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FB4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14:paraId="058FC0F1"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CD71E0" w14:paraId="79848A2D" w14:textId="77777777">
        <w:trPr>
          <w:trHeight w:val="300"/>
        </w:trPr>
        <w:tc>
          <w:tcPr>
            <w:tcW w:w="5230" w:type="dxa"/>
            <w:tcBorders>
              <w:top w:val="nil"/>
              <w:left w:val="nil"/>
              <w:bottom w:val="single" w:sz="6" w:space="0" w:color="auto"/>
              <w:right w:val="nil"/>
            </w:tcBorders>
            <w:vAlign w:val="bottom"/>
          </w:tcPr>
          <w:p w14:paraId="76E9919F" w14:textId="0D2D1AB5"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E1197A">
              <w:rPr>
                <w:rFonts w:ascii="Times New Roman CYR" w:hAnsi="Times New Roman CYR" w:cs="Times New Roman CYR"/>
                <w:kern w:val="0"/>
                <w:sz w:val="24"/>
                <w:szCs w:val="24"/>
                <w:lang w:val="en-US"/>
              </w:rPr>
              <w:t>6</w:t>
            </w:r>
            <w:r>
              <w:rPr>
                <w:rFonts w:ascii="Times New Roman CYR" w:hAnsi="Times New Roman CYR" w:cs="Times New Roman CYR"/>
                <w:kern w:val="0"/>
                <w:sz w:val="24"/>
                <w:szCs w:val="24"/>
              </w:rPr>
              <w:t>.04.2026</w:t>
            </w:r>
          </w:p>
        </w:tc>
      </w:tr>
      <w:tr w:rsidR="00CD71E0" w14:paraId="1937CA2E"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6CB5E5A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CD71E0" w14:paraId="0BEE5DE8" w14:textId="77777777">
        <w:trPr>
          <w:trHeight w:val="300"/>
        </w:trPr>
        <w:tc>
          <w:tcPr>
            <w:tcW w:w="5230" w:type="dxa"/>
            <w:tcBorders>
              <w:top w:val="nil"/>
              <w:left w:val="nil"/>
              <w:bottom w:val="single" w:sz="6" w:space="0" w:color="auto"/>
              <w:right w:val="nil"/>
            </w:tcBorders>
            <w:vAlign w:val="bottom"/>
          </w:tcPr>
          <w:p w14:paraId="0C53F51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CD71E0" w14:paraId="449150C0" w14:textId="77777777">
        <w:trPr>
          <w:trHeight w:val="300"/>
        </w:trPr>
        <w:tc>
          <w:tcPr>
            <w:tcW w:w="5230" w:type="dxa"/>
            <w:tcBorders>
              <w:top w:val="nil"/>
              <w:left w:val="nil"/>
              <w:bottom w:val="nil"/>
              <w:right w:val="nil"/>
            </w:tcBorders>
            <w:vAlign w:val="bottom"/>
          </w:tcPr>
          <w:p w14:paraId="52954BF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14:paraId="15D3AACC"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CD71E0" w14:paraId="24BA6C6F" w14:textId="77777777">
        <w:trPr>
          <w:trHeight w:val="300"/>
        </w:trPr>
        <w:tc>
          <w:tcPr>
            <w:tcW w:w="10465" w:type="dxa"/>
            <w:tcBorders>
              <w:top w:val="nil"/>
              <w:left w:val="nil"/>
              <w:bottom w:val="nil"/>
              <w:right w:val="nil"/>
            </w:tcBorders>
            <w:vAlign w:val="bottom"/>
          </w:tcPr>
          <w:p w14:paraId="744C0DC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EDE94A6"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CD71E0" w14:paraId="669B5B22" w14:textId="77777777">
        <w:trPr>
          <w:trHeight w:val="200"/>
        </w:trPr>
        <w:tc>
          <w:tcPr>
            <w:tcW w:w="3415" w:type="dxa"/>
            <w:tcBorders>
              <w:top w:val="nil"/>
              <w:left w:val="nil"/>
              <w:bottom w:val="single" w:sz="6" w:space="0" w:color="auto"/>
              <w:right w:val="nil"/>
            </w:tcBorders>
            <w:vAlign w:val="bottom"/>
          </w:tcPr>
          <w:p w14:paraId="5BF9723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14:paraId="0BA017AE"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14:paraId="17B92450"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14:paraId="34B2CA15"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14:paraId="49FF6A3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Кравченко В.С.</w:t>
            </w:r>
          </w:p>
        </w:tc>
      </w:tr>
      <w:tr w:rsidR="00CD71E0" w14:paraId="006D8C76" w14:textId="77777777">
        <w:trPr>
          <w:trHeight w:val="200"/>
        </w:trPr>
        <w:tc>
          <w:tcPr>
            <w:tcW w:w="3415" w:type="dxa"/>
            <w:tcBorders>
              <w:top w:val="nil"/>
              <w:left w:val="nil"/>
              <w:bottom w:val="nil"/>
              <w:right w:val="nil"/>
            </w:tcBorders>
          </w:tcPr>
          <w:p w14:paraId="7104114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14:paraId="44188AAB"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14:paraId="7C8C97E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8ACC506"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14:paraId="570F48E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14:paraId="05B22E9D"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0"/>
          <w:szCs w:val="20"/>
        </w:rPr>
      </w:pPr>
    </w:p>
    <w:p w14:paraId="1FB2E2C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14:paraId="2CB3A66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"СОСНИЦЬКЕ АВТОТРАНСПОРТНЕ ПIДПРИЄМСТВО 17452" (21396189)</w:t>
      </w:r>
    </w:p>
    <w:p w14:paraId="030476E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2025 рік</w:t>
      </w:r>
    </w:p>
    <w:p w14:paraId="5D517EAD"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14:paraId="1A758862"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Рішення про затвердження річного звіту: Рішення наглядової ради емітента від 17.04.2026, Затвердити рiчну iнформацiю емiтента за 2025 рiк перед оприлюдненням</w:t>
      </w:r>
    </w:p>
    <w:p w14:paraId="29FDDC0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0AEE32B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6F1C3EDD"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29A4A0D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CD71E0" w14:paraId="25DC4B13" w14:textId="77777777">
        <w:trPr>
          <w:trHeight w:val="300"/>
        </w:trPr>
        <w:tc>
          <w:tcPr>
            <w:tcW w:w="3415" w:type="dxa"/>
            <w:vMerge w:val="restart"/>
            <w:tcBorders>
              <w:top w:val="nil"/>
              <w:left w:val="nil"/>
              <w:bottom w:val="nil"/>
              <w:right w:val="nil"/>
            </w:tcBorders>
          </w:tcPr>
          <w:p w14:paraId="2BBA479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2458771F" w14:textId="344964E4" w:rsidR="00CD71E0" w:rsidRDefault="00E1197A">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sidRPr="00E1197A">
              <w:rPr>
                <w:rFonts w:ascii="Times New Roman CYR" w:hAnsi="Times New Roman CYR" w:cs="Times New Roman CYR"/>
                <w:kern w:val="0"/>
                <w:sz w:val="24"/>
                <w:szCs w:val="24"/>
              </w:rPr>
              <w:t>https://atp17452.pat.ua</w:t>
            </w:r>
          </w:p>
        </w:tc>
        <w:tc>
          <w:tcPr>
            <w:tcW w:w="1885" w:type="dxa"/>
            <w:tcBorders>
              <w:top w:val="nil"/>
              <w:left w:val="nil"/>
              <w:bottom w:val="single" w:sz="6" w:space="0" w:color="auto"/>
              <w:right w:val="nil"/>
            </w:tcBorders>
            <w:vAlign w:val="bottom"/>
          </w:tcPr>
          <w:p w14:paraId="70DE93E2" w14:textId="6F8896ED"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E1197A">
              <w:rPr>
                <w:rFonts w:ascii="Times New Roman CYR" w:hAnsi="Times New Roman CYR" w:cs="Times New Roman CYR"/>
                <w:kern w:val="0"/>
                <w:sz w:val="24"/>
                <w:szCs w:val="24"/>
                <w:lang w:val="en-US"/>
              </w:rPr>
              <w:t>6</w:t>
            </w:r>
            <w:r>
              <w:rPr>
                <w:rFonts w:ascii="Times New Roman CYR" w:hAnsi="Times New Roman CYR" w:cs="Times New Roman CYR"/>
                <w:kern w:val="0"/>
                <w:sz w:val="24"/>
                <w:szCs w:val="24"/>
              </w:rPr>
              <w:t>.04.2026</w:t>
            </w:r>
          </w:p>
        </w:tc>
      </w:tr>
      <w:tr w:rsidR="00CD71E0" w14:paraId="482C0CCA" w14:textId="77777777">
        <w:trPr>
          <w:trHeight w:val="300"/>
        </w:trPr>
        <w:tc>
          <w:tcPr>
            <w:tcW w:w="3415" w:type="dxa"/>
            <w:vMerge/>
            <w:tcBorders>
              <w:top w:val="nil"/>
              <w:left w:val="nil"/>
              <w:bottom w:val="nil"/>
              <w:right w:val="nil"/>
            </w:tcBorders>
          </w:tcPr>
          <w:p w14:paraId="0F38E90E"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14:paraId="155166B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14:paraId="6EDDA5B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14:paraId="5CF38603"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0"/>
          <w:szCs w:val="20"/>
        </w:rPr>
        <w:sectPr w:rsidR="00CD71E0">
          <w:footerReference w:type="even" r:id="rId7"/>
          <w:footerReference w:type="default" r:id="rId8"/>
          <w:pgSz w:w="12240" w:h="15840"/>
          <w:pgMar w:top="570" w:right="720" w:bottom="570" w:left="720" w:header="708" w:footer="708" w:gutter="0"/>
          <w:cols w:space="720"/>
          <w:noEndnote/>
        </w:sectPr>
      </w:pPr>
    </w:p>
    <w:p w14:paraId="0568F8C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14:paraId="271BF1E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є публiчним акцiонерним товариством; не є пiдприємством, що становить суспiльний iнтерес; не є приватним акцiонерним товариством, у якого 100% акцiй прямо або опосередковано належать державi. Товариство не є емiтентом iнших цiнних паперiв (крiм акцiй), щодо яких здiйснено публiчну пропозицiю та/або цiннi папери яких допущенi до торгiв на регульованому фондовому ринку. Товариство є приватним акцiонерним товариством, яке не здiйснювало публiчну пропозицiю щодо цiнних паперiв. Тому у цьому Рiчному звiтi не розкриваються:</w:t>
      </w:r>
    </w:p>
    <w:p w14:paraId="761B48E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0FC8FC5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2C86876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400456E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01878EE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4881EE5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3BA2335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984F7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662D97A4"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7E1F61B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участь в iнших юридичних особах" - через те, що особа не має участi в iнших юридичних особах. </w:t>
      </w:r>
    </w:p>
    <w:p w14:paraId="14F596D5"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вiдокремленi пiдроздiли" - через те, що особа не має вiдокремлених пiдроздiлiв. </w:t>
      </w:r>
    </w:p>
    <w:p w14:paraId="2CA836EE"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4C50223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393DD5C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облiгацiї" - через те, що на кiнець звiтного перiоду особа не мала зареєстрованих випускiв облiгацiй. </w:t>
      </w:r>
    </w:p>
    <w:p w14:paraId="143EEA7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4CB4BEE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4D0C733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забезпечення випуску боргових цiнних паперiв" - через те, що особа не випускала борговi цiннi папери. </w:t>
      </w:r>
    </w:p>
    <w:p w14:paraId="71ABFF6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6E71319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078913CE"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30C9692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D2DFAB"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69DB844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256F6E5E"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3EE9D14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2B0F904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0F1EBFB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29ACE994"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6989AB6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1818A0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199E35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кодекс корпоративного управлiння, яким керується особа" - через те, що Товариство не застосовує iнший кодекс корпоративного управлiння (кодекс корпоративного управлiння, затверджений НКЦПФР, кодекс корпоративного управлiння оператора органiзованого ринку капiталу, об'єднання юридичних осiб та iнший кодекс корпоративного управлiння); Товариство не затверджувало власний кодекс корпоративного управлiння.</w:t>
      </w:r>
    </w:p>
    <w:p w14:paraId="47B2AF62"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2CFF205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528865F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загальнi збори акцiонерiв та загальний опис прийнятих на таких зборах рiшень" - через те, що в звiтному перiодi збори не скликалися та не проводилися</w:t>
      </w:r>
    </w:p>
    <w:p w14:paraId="55BDD0E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проведенi засiдання комiтетiв ради та загальний опис прийнятих рiшень"  - через те, </w:t>
      </w:r>
      <w:r>
        <w:rPr>
          <w:rFonts w:ascii="Times New Roman CYR" w:hAnsi="Times New Roman CYR" w:cs="Times New Roman CYR"/>
          <w:kern w:val="0"/>
          <w:sz w:val="24"/>
          <w:szCs w:val="24"/>
        </w:rPr>
        <w:lastRenderedPageBreak/>
        <w:t>що комiтети ради не створювалися.</w:t>
      </w:r>
    </w:p>
    <w:p w14:paraId="6E045C5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3857BD24"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18FFDCD5"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(крiм виконавчого органу та наглядової ради) Товариства в розумiннi Закону України "Про акцiонернi товариства";</w:t>
      </w:r>
    </w:p>
    <w:p w14:paraId="2AC7872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4399EB9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02EEFD2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 через те, що радник з корпоративних прав в товариствi вiдсутнiй</w:t>
      </w:r>
    </w:p>
    <w:p w14:paraId="2573AFF2"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62318F6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22579E5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1662385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щодо наявностi у емiтента вiдносин з iноземними державами зони ризику", тому що у Товариства немає вiдносин з iноземними державами зони ризику, види яких визначенi нормативно-правовими актами НКЦПФР;. </w:t>
      </w:r>
    </w:p>
    <w:p w14:paraId="51190992"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 Iнформацiя про корпоративнi та iншi договори" - через те, що такi договори не укладалися та/або про них невiдомо товариству.</w:t>
      </w:r>
    </w:p>
    <w:p w14:paraId="4891124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00784C9A"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221F52A4"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26B214E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18D7BCAB"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"Перелiк посилань на внутрiшнi документи особи, що розмiщенi на вебсайтi особи" - через те, що Товариство не зобов'язане розмiщувати свої внутрiшнi документи на вебсайтi.</w:t>
      </w:r>
    </w:p>
    <w:p w14:paraId="276D9B7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iпотечних облiгацiй, iнформацiя щодо сертифiкатiв ФОН, тому що Товариство не здiйснювало емiсiї таких цiнних паперiв</w:t>
      </w:r>
    </w:p>
    <w:p w14:paraId="32F0F96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w:t>
      </w:r>
    </w:p>
    <w:p w14:paraId="619DDC12"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особливу iнформацiю та iнша iнформацiя протягом року не виникала.</w:t>
      </w:r>
    </w:p>
    <w:p w14:paraId="00107E57" w14:textId="25D5EAC4" w:rsidR="00C20B23" w:rsidRDefault="00C20B23">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sdt>
      <w:sdtPr>
        <w:id w:val="2116009121"/>
        <w:docPartObj>
          <w:docPartGallery w:val="Table of Contents"/>
          <w:docPartUnique/>
        </w:docPartObj>
      </w:sdtPr>
      <w:sdtEndPr>
        <w:rPr>
          <w:b/>
          <w:bCs/>
          <w:noProof/>
        </w:rPr>
      </w:sdtEndPr>
      <w:sdtContent>
        <w:p w14:paraId="49434640" w14:textId="77777777" w:rsidR="00C20B23" w:rsidRDefault="00C20B23" w:rsidP="00C20B23">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Зміст</w:t>
          </w:r>
        </w:p>
        <w:p w14:paraId="2544F141" w14:textId="453F4B09" w:rsidR="00C20B23" w:rsidRPr="00C20B23" w:rsidRDefault="00C20B23" w:rsidP="00C20B23">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до річного звіту</w:t>
          </w:r>
        </w:p>
        <w:p w14:paraId="4C8AE808" w14:textId="56303F73" w:rsidR="00CB3BB9" w:rsidRDefault="00C20B23">
          <w:pPr>
            <w:pStyle w:val="11"/>
            <w:tabs>
              <w:tab w:val="right" w:leader="dot" w:pos="10790"/>
            </w:tabs>
            <w:rPr>
              <w:rFonts w:cstheme="minorBidi"/>
              <w:b w:val="0"/>
              <w:bCs w:val="0"/>
              <w:i w:val="0"/>
              <w:iCs w:val="0"/>
              <w:noProof/>
              <w:lang w:eastAsia="en-US"/>
            </w:rPr>
          </w:pPr>
          <w:r>
            <w:rPr>
              <w:b w:val="0"/>
              <w:bCs w:val="0"/>
            </w:rPr>
            <w:fldChar w:fldCharType="begin"/>
          </w:r>
          <w:r>
            <w:instrText xml:space="preserve"> TOC \o "1-3" \h \z \u </w:instrText>
          </w:r>
          <w:r>
            <w:rPr>
              <w:b w:val="0"/>
              <w:bCs w:val="0"/>
            </w:rPr>
            <w:fldChar w:fldCharType="separate"/>
          </w:r>
          <w:hyperlink w:anchor="_Toc227793008" w:history="1">
            <w:r w:rsidR="00CB3BB9" w:rsidRPr="00F47949">
              <w:rPr>
                <w:rStyle w:val="a7"/>
                <w:noProof/>
              </w:rPr>
              <w:t>I. Загальна інформація</w:t>
            </w:r>
            <w:r w:rsidR="00CB3BB9">
              <w:rPr>
                <w:noProof/>
                <w:webHidden/>
              </w:rPr>
              <w:tab/>
            </w:r>
            <w:r w:rsidR="00CB3BB9">
              <w:rPr>
                <w:noProof/>
                <w:webHidden/>
              </w:rPr>
              <w:fldChar w:fldCharType="begin"/>
            </w:r>
            <w:r w:rsidR="00CB3BB9">
              <w:rPr>
                <w:noProof/>
                <w:webHidden/>
              </w:rPr>
              <w:instrText xml:space="preserve"> PAGEREF _Toc227793008 \h </w:instrText>
            </w:r>
            <w:r w:rsidR="00CB3BB9">
              <w:rPr>
                <w:noProof/>
                <w:webHidden/>
              </w:rPr>
            </w:r>
            <w:r w:rsidR="00CB3BB9">
              <w:rPr>
                <w:noProof/>
                <w:webHidden/>
              </w:rPr>
              <w:fldChar w:fldCharType="separate"/>
            </w:r>
            <w:r w:rsidR="008647D1">
              <w:rPr>
                <w:noProof/>
                <w:webHidden/>
              </w:rPr>
              <w:t>6</w:t>
            </w:r>
            <w:r w:rsidR="00CB3BB9">
              <w:rPr>
                <w:noProof/>
                <w:webHidden/>
              </w:rPr>
              <w:fldChar w:fldCharType="end"/>
            </w:r>
          </w:hyperlink>
        </w:p>
        <w:p w14:paraId="07F4544D" w14:textId="37D9AD9E" w:rsidR="00CB3BB9" w:rsidRDefault="00CB3BB9">
          <w:pPr>
            <w:pStyle w:val="11"/>
            <w:tabs>
              <w:tab w:val="right" w:leader="dot" w:pos="10790"/>
            </w:tabs>
            <w:rPr>
              <w:rFonts w:cstheme="minorBidi"/>
              <w:b w:val="0"/>
              <w:bCs w:val="0"/>
              <w:i w:val="0"/>
              <w:iCs w:val="0"/>
              <w:noProof/>
              <w:lang w:eastAsia="en-US"/>
            </w:rPr>
          </w:pPr>
          <w:hyperlink w:anchor="_Toc227793009" w:history="1">
            <w:r w:rsidRPr="00F47949">
              <w:rPr>
                <w:rStyle w:val="a7"/>
                <w:noProof/>
              </w:rPr>
              <w:t>1. Ідентифікаційні дані та загальна інформація</w:t>
            </w:r>
            <w:r>
              <w:rPr>
                <w:noProof/>
                <w:webHidden/>
              </w:rPr>
              <w:tab/>
            </w:r>
            <w:r>
              <w:rPr>
                <w:noProof/>
                <w:webHidden/>
              </w:rPr>
              <w:fldChar w:fldCharType="begin"/>
            </w:r>
            <w:r>
              <w:rPr>
                <w:noProof/>
                <w:webHidden/>
              </w:rPr>
              <w:instrText xml:space="preserve"> PAGEREF _Toc227793009 \h </w:instrText>
            </w:r>
            <w:r>
              <w:rPr>
                <w:noProof/>
                <w:webHidden/>
              </w:rPr>
            </w:r>
            <w:r>
              <w:rPr>
                <w:noProof/>
                <w:webHidden/>
              </w:rPr>
              <w:fldChar w:fldCharType="separate"/>
            </w:r>
            <w:r w:rsidR="008647D1">
              <w:rPr>
                <w:noProof/>
                <w:webHidden/>
              </w:rPr>
              <w:t>6</w:t>
            </w:r>
            <w:r>
              <w:rPr>
                <w:noProof/>
                <w:webHidden/>
              </w:rPr>
              <w:fldChar w:fldCharType="end"/>
            </w:r>
          </w:hyperlink>
        </w:p>
        <w:p w14:paraId="4352B5D6" w14:textId="1555059B" w:rsidR="00CB3BB9" w:rsidRDefault="00CB3BB9">
          <w:pPr>
            <w:pStyle w:val="11"/>
            <w:tabs>
              <w:tab w:val="right" w:leader="dot" w:pos="10790"/>
            </w:tabs>
            <w:rPr>
              <w:rFonts w:cstheme="minorBidi"/>
              <w:b w:val="0"/>
              <w:bCs w:val="0"/>
              <w:i w:val="0"/>
              <w:iCs w:val="0"/>
              <w:noProof/>
              <w:lang w:eastAsia="en-US"/>
            </w:rPr>
          </w:pPr>
          <w:hyperlink w:anchor="_Toc227793010" w:history="1">
            <w:r w:rsidRPr="00F47949">
              <w:rPr>
                <w:rStyle w:val="a7"/>
                <w:noProof/>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_Toc227793010 \h </w:instrText>
            </w:r>
            <w:r>
              <w:rPr>
                <w:noProof/>
                <w:webHidden/>
              </w:rPr>
            </w:r>
            <w:r>
              <w:rPr>
                <w:noProof/>
                <w:webHidden/>
              </w:rPr>
              <w:fldChar w:fldCharType="separate"/>
            </w:r>
            <w:r w:rsidR="008647D1">
              <w:rPr>
                <w:noProof/>
                <w:webHidden/>
              </w:rPr>
              <w:t>7</w:t>
            </w:r>
            <w:r>
              <w:rPr>
                <w:noProof/>
                <w:webHidden/>
              </w:rPr>
              <w:fldChar w:fldCharType="end"/>
            </w:r>
          </w:hyperlink>
        </w:p>
        <w:p w14:paraId="57169E7E" w14:textId="584D58D8" w:rsidR="00CB3BB9" w:rsidRDefault="00CB3BB9">
          <w:pPr>
            <w:pStyle w:val="11"/>
            <w:tabs>
              <w:tab w:val="right" w:leader="dot" w:pos="10790"/>
            </w:tabs>
            <w:rPr>
              <w:rFonts w:cstheme="minorBidi"/>
              <w:b w:val="0"/>
              <w:bCs w:val="0"/>
              <w:i w:val="0"/>
              <w:iCs w:val="0"/>
              <w:noProof/>
              <w:lang w:eastAsia="en-US"/>
            </w:rPr>
          </w:pPr>
          <w:hyperlink w:anchor="_Toc227793011" w:history="1">
            <w:r w:rsidRPr="00F47949">
              <w:rPr>
                <w:rStyle w:val="a7"/>
                <w:noProof/>
              </w:rPr>
              <w:t>3. Структура власності</w:t>
            </w:r>
            <w:r>
              <w:rPr>
                <w:noProof/>
                <w:webHidden/>
              </w:rPr>
              <w:tab/>
            </w:r>
            <w:r>
              <w:rPr>
                <w:noProof/>
                <w:webHidden/>
              </w:rPr>
              <w:fldChar w:fldCharType="begin"/>
            </w:r>
            <w:r>
              <w:rPr>
                <w:noProof/>
                <w:webHidden/>
              </w:rPr>
              <w:instrText xml:space="preserve"> PAGEREF _Toc227793011 \h </w:instrText>
            </w:r>
            <w:r>
              <w:rPr>
                <w:noProof/>
                <w:webHidden/>
              </w:rPr>
            </w:r>
            <w:r>
              <w:rPr>
                <w:noProof/>
                <w:webHidden/>
              </w:rPr>
              <w:fldChar w:fldCharType="separate"/>
            </w:r>
            <w:r w:rsidR="008647D1">
              <w:rPr>
                <w:noProof/>
                <w:webHidden/>
              </w:rPr>
              <w:t>9</w:t>
            </w:r>
            <w:r>
              <w:rPr>
                <w:noProof/>
                <w:webHidden/>
              </w:rPr>
              <w:fldChar w:fldCharType="end"/>
            </w:r>
          </w:hyperlink>
        </w:p>
        <w:p w14:paraId="19CB3A1E" w14:textId="14943E41" w:rsidR="00CB3BB9" w:rsidRDefault="00CB3BB9">
          <w:pPr>
            <w:pStyle w:val="11"/>
            <w:tabs>
              <w:tab w:val="right" w:leader="dot" w:pos="10790"/>
            </w:tabs>
            <w:rPr>
              <w:rFonts w:cstheme="minorBidi"/>
              <w:b w:val="0"/>
              <w:bCs w:val="0"/>
              <w:i w:val="0"/>
              <w:iCs w:val="0"/>
              <w:noProof/>
              <w:lang w:eastAsia="en-US"/>
            </w:rPr>
          </w:pPr>
          <w:hyperlink w:anchor="_Toc227793012" w:history="1">
            <w:r w:rsidRPr="00F47949">
              <w:rPr>
                <w:rStyle w:val="a7"/>
                <w:noProof/>
              </w:rPr>
              <w:t>4. Опис господарської та фінансової діяльності</w:t>
            </w:r>
            <w:r>
              <w:rPr>
                <w:noProof/>
                <w:webHidden/>
              </w:rPr>
              <w:tab/>
            </w:r>
            <w:r>
              <w:rPr>
                <w:noProof/>
                <w:webHidden/>
              </w:rPr>
              <w:fldChar w:fldCharType="begin"/>
            </w:r>
            <w:r>
              <w:rPr>
                <w:noProof/>
                <w:webHidden/>
              </w:rPr>
              <w:instrText xml:space="preserve"> PAGEREF _Toc227793012 \h </w:instrText>
            </w:r>
            <w:r>
              <w:rPr>
                <w:noProof/>
                <w:webHidden/>
              </w:rPr>
            </w:r>
            <w:r>
              <w:rPr>
                <w:noProof/>
                <w:webHidden/>
              </w:rPr>
              <w:fldChar w:fldCharType="separate"/>
            </w:r>
            <w:r w:rsidR="008647D1">
              <w:rPr>
                <w:noProof/>
                <w:webHidden/>
              </w:rPr>
              <w:t>9</w:t>
            </w:r>
            <w:r>
              <w:rPr>
                <w:noProof/>
                <w:webHidden/>
              </w:rPr>
              <w:fldChar w:fldCharType="end"/>
            </w:r>
          </w:hyperlink>
        </w:p>
        <w:p w14:paraId="24814B6B" w14:textId="42558D80" w:rsidR="00CB3BB9" w:rsidRDefault="00CB3BB9">
          <w:pPr>
            <w:pStyle w:val="11"/>
            <w:tabs>
              <w:tab w:val="right" w:leader="dot" w:pos="10790"/>
            </w:tabs>
            <w:rPr>
              <w:rFonts w:cstheme="minorBidi"/>
              <w:b w:val="0"/>
              <w:bCs w:val="0"/>
              <w:i w:val="0"/>
              <w:iCs w:val="0"/>
              <w:noProof/>
              <w:lang w:eastAsia="en-US"/>
            </w:rPr>
          </w:pPr>
          <w:hyperlink w:anchor="_Toc227793013" w:history="1">
            <w:r w:rsidRPr="00F47949">
              <w:rPr>
                <w:rStyle w:val="a7"/>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_Toc227793013 \h </w:instrText>
            </w:r>
            <w:r>
              <w:rPr>
                <w:noProof/>
                <w:webHidden/>
              </w:rPr>
            </w:r>
            <w:r>
              <w:rPr>
                <w:noProof/>
                <w:webHidden/>
              </w:rPr>
              <w:fldChar w:fldCharType="separate"/>
            </w:r>
            <w:r w:rsidR="008647D1">
              <w:rPr>
                <w:noProof/>
                <w:webHidden/>
              </w:rPr>
              <w:t>20</w:t>
            </w:r>
            <w:r>
              <w:rPr>
                <w:noProof/>
                <w:webHidden/>
              </w:rPr>
              <w:fldChar w:fldCharType="end"/>
            </w:r>
          </w:hyperlink>
        </w:p>
        <w:p w14:paraId="0F371C65" w14:textId="5C016EFB" w:rsidR="00CB3BB9" w:rsidRDefault="00CB3BB9">
          <w:pPr>
            <w:pStyle w:val="11"/>
            <w:tabs>
              <w:tab w:val="right" w:leader="dot" w:pos="10790"/>
            </w:tabs>
            <w:rPr>
              <w:rFonts w:cstheme="minorBidi"/>
              <w:b w:val="0"/>
              <w:bCs w:val="0"/>
              <w:i w:val="0"/>
              <w:iCs w:val="0"/>
              <w:noProof/>
              <w:lang w:eastAsia="en-US"/>
            </w:rPr>
          </w:pPr>
          <w:hyperlink w:anchor="_Toc227793014" w:history="1">
            <w:r w:rsidRPr="00F47949">
              <w:rPr>
                <w:rStyle w:val="a7"/>
                <w:noProof/>
              </w:rPr>
              <w:t>1. Структура капіталу</w:t>
            </w:r>
            <w:r>
              <w:rPr>
                <w:noProof/>
                <w:webHidden/>
              </w:rPr>
              <w:tab/>
            </w:r>
            <w:r>
              <w:rPr>
                <w:noProof/>
                <w:webHidden/>
              </w:rPr>
              <w:fldChar w:fldCharType="begin"/>
            </w:r>
            <w:r>
              <w:rPr>
                <w:noProof/>
                <w:webHidden/>
              </w:rPr>
              <w:instrText xml:space="preserve"> PAGEREF _Toc227793014 \h </w:instrText>
            </w:r>
            <w:r>
              <w:rPr>
                <w:noProof/>
                <w:webHidden/>
              </w:rPr>
            </w:r>
            <w:r>
              <w:rPr>
                <w:noProof/>
                <w:webHidden/>
              </w:rPr>
              <w:fldChar w:fldCharType="separate"/>
            </w:r>
            <w:r w:rsidR="008647D1">
              <w:rPr>
                <w:noProof/>
                <w:webHidden/>
              </w:rPr>
              <w:t>20</w:t>
            </w:r>
            <w:r>
              <w:rPr>
                <w:noProof/>
                <w:webHidden/>
              </w:rPr>
              <w:fldChar w:fldCharType="end"/>
            </w:r>
          </w:hyperlink>
        </w:p>
        <w:p w14:paraId="5048FDF8" w14:textId="6B40E91A" w:rsidR="00CB3BB9" w:rsidRDefault="00CB3BB9">
          <w:pPr>
            <w:pStyle w:val="11"/>
            <w:tabs>
              <w:tab w:val="right" w:leader="dot" w:pos="10790"/>
            </w:tabs>
            <w:rPr>
              <w:rFonts w:cstheme="minorBidi"/>
              <w:b w:val="0"/>
              <w:bCs w:val="0"/>
              <w:i w:val="0"/>
              <w:iCs w:val="0"/>
              <w:noProof/>
              <w:lang w:eastAsia="en-US"/>
            </w:rPr>
          </w:pPr>
          <w:hyperlink w:anchor="_Toc227793015" w:history="1">
            <w:r w:rsidRPr="00F47949">
              <w:rPr>
                <w:rStyle w:val="a7"/>
                <w:noProof/>
              </w:rPr>
              <w:t>3. Цінні папери</w:t>
            </w:r>
            <w:r>
              <w:rPr>
                <w:noProof/>
                <w:webHidden/>
              </w:rPr>
              <w:tab/>
            </w:r>
            <w:r>
              <w:rPr>
                <w:noProof/>
                <w:webHidden/>
              </w:rPr>
              <w:fldChar w:fldCharType="begin"/>
            </w:r>
            <w:r>
              <w:rPr>
                <w:noProof/>
                <w:webHidden/>
              </w:rPr>
              <w:instrText xml:space="preserve"> PAGEREF _Toc227793015 \h </w:instrText>
            </w:r>
            <w:r>
              <w:rPr>
                <w:noProof/>
                <w:webHidden/>
              </w:rPr>
            </w:r>
            <w:r>
              <w:rPr>
                <w:noProof/>
                <w:webHidden/>
              </w:rPr>
              <w:fldChar w:fldCharType="separate"/>
            </w:r>
            <w:r w:rsidR="008647D1">
              <w:rPr>
                <w:noProof/>
                <w:webHidden/>
              </w:rPr>
              <w:t>22</w:t>
            </w:r>
            <w:r>
              <w:rPr>
                <w:noProof/>
                <w:webHidden/>
              </w:rPr>
              <w:fldChar w:fldCharType="end"/>
            </w:r>
          </w:hyperlink>
        </w:p>
        <w:p w14:paraId="1B44048A" w14:textId="6B5DF405" w:rsidR="00CB3BB9" w:rsidRDefault="00CB3BB9">
          <w:pPr>
            <w:pStyle w:val="11"/>
            <w:tabs>
              <w:tab w:val="right" w:leader="dot" w:pos="10790"/>
            </w:tabs>
            <w:rPr>
              <w:rFonts w:cstheme="minorBidi"/>
              <w:b w:val="0"/>
              <w:bCs w:val="0"/>
              <w:i w:val="0"/>
              <w:iCs w:val="0"/>
              <w:noProof/>
              <w:lang w:eastAsia="en-US"/>
            </w:rPr>
          </w:pPr>
          <w:hyperlink w:anchor="_Toc227793016" w:history="1">
            <w:r w:rsidRPr="00F47949">
              <w:rPr>
                <w:rStyle w:val="a7"/>
                <w:noProof/>
              </w:rPr>
              <w:t>III. Фінансова інформація</w:t>
            </w:r>
            <w:r>
              <w:rPr>
                <w:noProof/>
                <w:webHidden/>
              </w:rPr>
              <w:tab/>
            </w:r>
            <w:r>
              <w:rPr>
                <w:noProof/>
                <w:webHidden/>
              </w:rPr>
              <w:fldChar w:fldCharType="begin"/>
            </w:r>
            <w:r>
              <w:rPr>
                <w:noProof/>
                <w:webHidden/>
              </w:rPr>
              <w:instrText xml:space="preserve"> PAGEREF _Toc227793016 \h </w:instrText>
            </w:r>
            <w:r>
              <w:rPr>
                <w:noProof/>
                <w:webHidden/>
              </w:rPr>
            </w:r>
            <w:r>
              <w:rPr>
                <w:noProof/>
                <w:webHidden/>
              </w:rPr>
              <w:fldChar w:fldCharType="separate"/>
            </w:r>
            <w:r w:rsidR="008647D1">
              <w:rPr>
                <w:noProof/>
                <w:webHidden/>
              </w:rPr>
              <w:t>24</w:t>
            </w:r>
            <w:r>
              <w:rPr>
                <w:noProof/>
                <w:webHidden/>
              </w:rPr>
              <w:fldChar w:fldCharType="end"/>
            </w:r>
          </w:hyperlink>
        </w:p>
        <w:p w14:paraId="1B6ED5C3" w14:textId="0FD4DFCB" w:rsidR="00CB3BB9" w:rsidRDefault="00CB3BB9">
          <w:pPr>
            <w:pStyle w:val="11"/>
            <w:tabs>
              <w:tab w:val="right" w:leader="dot" w:pos="10790"/>
            </w:tabs>
            <w:rPr>
              <w:rFonts w:cstheme="minorBidi"/>
              <w:b w:val="0"/>
              <w:bCs w:val="0"/>
              <w:i w:val="0"/>
              <w:iCs w:val="0"/>
              <w:noProof/>
              <w:lang w:eastAsia="en-US"/>
            </w:rPr>
          </w:pPr>
          <w:hyperlink w:anchor="_Toc227793017" w:history="1">
            <w:r w:rsidRPr="00F47949">
              <w:rPr>
                <w:rStyle w:val="a7"/>
                <w:noProof/>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_Toc227793017 \h </w:instrText>
            </w:r>
            <w:r>
              <w:rPr>
                <w:noProof/>
                <w:webHidden/>
              </w:rPr>
            </w:r>
            <w:r>
              <w:rPr>
                <w:noProof/>
                <w:webHidden/>
              </w:rPr>
              <w:fldChar w:fldCharType="separate"/>
            </w:r>
            <w:r w:rsidR="008647D1">
              <w:rPr>
                <w:noProof/>
                <w:webHidden/>
              </w:rPr>
              <w:t>24</w:t>
            </w:r>
            <w:r>
              <w:rPr>
                <w:noProof/>
                <w:webHidden/>
              </w:rPr>
              <w:fldChar w:fldCharType="end"/>
            </w:r>
          </w:hyperlink>
        </w:p>
        <w:p w14:paraId="060B5317" w14:textId="506874AF" w:rsidR="00CB3BB9" w:rsidRDefault="00CB3BB9">
          <w:pPr>
            <w:pStyle w:val="11"/>
            <w:tabs>
              <w:tab w:val="right" w:leader="dot" w:pos="10790"/>
            </w:tabs>
            <w:rPr>
              <w:rFonts w:cstheme="minorBidi"/>
              <w:b w:val="0"/>
              <w:bCs w:val="0"/>
              <w:i w:val="0"/>
              <w:iCs w:val="0"/>
              <w:noProof/>
              <w:lang w:eastAsia="en-US"/>
            </w:rPr>
          </w:pPr>
          <w:hyperlink w:anchor="_Toc227793018" w:history="1">
            <w:r w:rsidRPr="00F47949">
              <w:rPr>
                <w:rStyle w:val="a7"/>
                <w:noProof/>
              </w:rPr>
              <w:t>4. Твердження щодо річної інформації</w:t>
            </w:r>
            <w:r>
              <w:rPr>
                <w:noProof/>
                <w:webHidden/>
              </w:rPr>
              <w:tab/>
            </w:r>
            <w:r>
              <w:rPr>
                <w:noProof/>
                <w:webHidden/>
              </w:rPr>
              <w:fldChar w:fldCharType="begin"/>
            </w:r>
            <w:r>
              <w:rPr>
                <w:noProof/>
                <w:webHidden/>
              </w:rPr>
              <w:instrText xml:space="preserve"> PAGEREF _Toc227793018 \h </w:instrText>
            </w:r>
            <w:r>
              <w:rPr>
                <w:noProof/>
                <w:webHidden/>
              </w:rPr>
            </w:r>
            <w:r>
              <w:rPr>
                <w:noProof/>
                <w:webHidden/>
              </w:rPr>
              <w:fldChar w:fldCharType="separate"/>
            </w:r>
            <w:r w:rsidR="008647D1">
              <w:rPr>
                <w:noProof/>
                <w:webHidden/>
              </w:rPr>
              <w:t>24</w:t>
            </w:r>
            <w:r>
              <w:rPr>
                <w:noProof/>
                <w:webHidden/>
              </w:rPr>
              <w:fldChar w:fldCharType="end"/>
            </w:r>
          </w:hyperlink>
        </w:p>
        <w:p w14:paraId="7B7F4423" w14:textId="76B7769A" w:rsidR="00CB3BB9" w:rsidRDefault="00CB3BB9">
          <w:pPr>
            <w:pStyle w:val="11"/>
            <w:tabs>
              <w:tab w:val="right" w:leader="dot" w:pos="10790"/>
            </w:tabs>
            <w:rPr>
              <w:rFonts w:cstheme="minorBidi"/>
              <w:b w:val="0"/>
              <w:bCs w:val="0"/>
              <w:i w:val="0"/>
              <w:iCs w:val="0"/>
              <w:noProof/>
              <w:lang w:eastAsia="en-US"/>
            </w:rPr>
          </w:pPr>
          <w:hyperlink w:anchor="_Toc227793019" w:history="1">
            <w:r w:rsidRPr="00F47949">
              <w:rPr>
                <w:rStyle w:val="a7"/>
                <w:noProof/>
              </w:rPr>
              <w:t>IV. Нефінансова інформація</w:t>
            </w:r>
            <w:r>
              <w:rPr>
                <w:noProof/>
                <w:webHidden/>
              </w:rPr>
              <w:tab/>
            </w:r>
            <w:r>
              <w:rPr>
                <w:noProof/>
                <w:webHidden/>
              </w:rPr>
              <w:fldChar w:fldCharType="begin"/>
            </w:r>
            <w:r>
              <w:rPr>
                <w:noProof/>
                <w:webHidden/>
              </w:rPr>
              <w:instrText xml:space="preserve"> PAGEREF _Toc227793019 \h </w:instrText>
            </w:r>
            <w:r>
              <w:rPr>
                <w:noProof/>
                <w:webHidden/>
              </w:rPr>
            </w:r>
            <w:r>
              <w:rPr>
                <w:noProof/>
                <w:webHidden/>
              </w:rPr>
              <w:fldChar w:fldCharType="separate"/>
            </w:r>
            <w:r w:rsidR="008647D1">
              <w:rPr>
                <w:noProof/>
                <w:webHidden/>
              </w:rPr>
              <w:t>24</w:t>
            </w:r>
            <w:r>
              <w:rPr>
                <w:noProof/>
                <w:webHidden/>
              </w:rPr>
              <w:fldChar w:fldCharType="end"/>
            </w:r>
          </w:hyperlink>
        </w:p>
        <w:p w14:paraId="5C65E80D" w14:textId="4CDF06D0" w:rsidR="00CB3BB9" w:rsidRDefault="00CB3BB9">
          <w:pPr>
            <w:pStyle w:val="11"/>
            <w:tabs>
              <w:tab w:val="right" w:leader="dot" w:pos="10790"/>
            </w:tabs>
            <w:rPr>
              <w:rFonts w:cstheme="minorBidi"/>
              <w:b w:val="0"/>
              <w:bCs w:val="0"/>
              <w:i w:val="0"/>
              <w:iCs w:val="0"/>
              <w:noProof/>
              <w:lang w:eastAsia="en-US"/>
            </w:rPr>
          </w:pPr>
          <w:hyperlink w:anchor="_Toc227793020" w:history="1">
            <w:r w:rsidRPr="00F47949">
              <w:rPr>
                <w:rStyle w:val="a7"/>
                <w:noProof/>
              </w:rPr>
              <w:t>1. Звіт керівництва (звіт про управління)</w:t>
            </w:r>
            <w:r>
              <w:rPr>
                <w:noProof/>
                <w:webHidden/>
              </w:rPr>
              <w:tab/>
            </w:r>
            <w:r>
              <w:rPr>
                <w:noProof/>
                <w:webHidden/>
              </w:rPr>
              <w:fldChar w:fldCharType="begin"/>
            </w:r>
            <w:r>
              <w:rPr>
                <w:noProof/>
                <w:webHidden/>
              </w:rPr>
              <w:instrText xml:space="preserve"> PAGEREF _Toc227793020 \h </w:instrText>
            </w:r>
            <w:r>
              <w:rPr>
                <w:noProof/>
                <w:webHidden/>
              </w:rPr>
            </w:r>
            <w:r>
              <w:rPr>
                <w:noProof/>
                <w:webHidden/>
              </w:rPr>
              <w:fldChar w:fldCharType="separate"/>
            </w:r>
            <w:r w:rsidR="008647D1">
              <w:rPr>
                <w:noProof/>
                <w:webHidden/>
              </w:rPr>
              <w:t>24</w:t>
            </w:r>
            <w:r>
              <w:rPr>
                <w:noProof/>
                <w:webHidden/>
              </w:rPr>
              <w:fldChar w:fldCharType="end"/>
            </w:r>
          </w:hyperlink>
        </w:p>
        <w:p w14:paraId="4C8425CB" w14:textId="74656EF8" w:rsidR="00CB3BB9" w:rsidRDefault="00CB3BB9">
          <w:pPr>
            <w:pStyle w:val="11"/>
            <w:tabs>
              <w:tab w:val="right" w:leader="dot" w:pos="10790"/>
            </w:tabs>
            <w:rPr>
              <w:rFonts w:cstheme="minorBidi"/>
              <w:b w:val="0"/>
              <w:bCs w:val="0"/>
              <w:i w:val="0"/>
              <w:iCs w:val="0"/>
              <w:noProof/>
              <w:lang w:eastAsia="en-US"/>
            </w:rPr>
          </w:pPr>
          <w:hyperlink w:anchor="_Toc227793021" w:history="1">
            <w:r w:rsidRPr="00F47949">
              <w:rPr>
                <w:rStyle w:val="a7"/>
                <w:noProof/>
              </w:rPr>
              <w:t>1) звіт про корпоративне управління</w:t>
            </w:r>
            <w:r>
              <w:rPr>
                <w:noProof/>
                <w:webHidden/>
              </w:rPr>
              <w:tab/>
            </w:r>
            <w:r>
              <w:rPr>
                <w:noProof/>
                <w:webHidden/>
              </w:rPr>
              <w:fldChar w:fldCharType="begin"/>
            </w:r>
            <w:r>
              <w:rPr>
                <w:noProof/>
                <w:webHidden/>
              </w:rPr>
              <w:instrText xml:space="preserve"> PAGEREF _Toc227793021 \h </w:instrText>
            </w:r>
            <w:r>
              <w:rPr>
                <w:noProof/>
                <w:webHidden/>
              </w:rPr>
            </w:r>
            <w:r>
              <w:rPr>
                <w:noProof/>
                <w:webHidden/>
              </w:rPr>
              <w:fldChar w:fldCharType="separate"/>
            </w:r>
            <w:r w:rsidR="008647D1">
              <w:rPr>
                <w:noProof/>
                <w:webHidden/>
              </w:rPr>
              <w:t>28</w:t>
            </w:r>
            <w:r>
              <w:rPr>
                <w:noProof/>
                <w:webHidden/>
              </w:rPr>
              <w:fldChar w:fldCharType="end"/>
            </w:r>
          </w:hyperlink>
        </w:p>
        <w:p w14:paraId="04AACC3E" w14:textId="6B2BA088" w:rsidR="00CB3BB9" w:rsidRDefault="00CB3BB9">
          <w:pPr>
            <w:pStyle w:val="11"/>
            <w:tabs>
              <w:tab w:val="right" w:leader="dot" w:pos="10790"/>
            </w:tabs>
            <w:rPr>
              <w:rFonts w:cstheme="minorBidi"/>
              <w:b w:val="0"/>
              <w:bCs w:val="0"/>
              <w:i w:val="0"/>
              <w:iCs w:val="0"/>
              <w:noProof/>
              <w:lang w:eastAsia="en-US"/>
            </w:rPr>
          </w:pPr>
          <w:hyperlink w:anchor="_Toc227793022" w:history="1">
            <w:r w:rsidRPr="00F47949">
              <w:rPr>
                <w:rStyle w:val="a7"/>
                <w:noProof/>
              </w:rPr>
              <w:t>Фінансова звітність</w:t>
            </w:r>
            <w:r>
              <w:rPr>
                <w:noProof/>
                <w:webHidden/>
              </w:rPr>
              <w:tab/>
            </w:r>
            <w:r>
              <w:rPr>
                <w:noProof/>
                <w:webHidden/>
              </w:rPr>
              <w:fldChar w:fldCharType="begin"/>
            </w:r>
            <w:r>
              <w:rPr>
                <w:noProof/>
                <w:webHidden/>
              </w:rPr>
              <w:instrText xml:space="preserve"> PAGEREF _Toc227793022 \h </w:instrText>
            </w:r>
            <w:r>
              <w:rPr>
                <w:noProof/>
                <w:webHidden/>
              </w:rPr>
            </w:r>
            <w:r>
              <w:rPr>
                <w:noProof/>
                <w:webHidden/>
              </w:rPr>
              <w:fldChar w:fldCharType="separate"/>
            </w:r>
            <w:r w:rsidR="008647D1">
              <w:rPr>
                <w:noProof/>
                <w:webHidden/>
              </w:rPr>
              <w:t>42</w:t>
            </w:r>
            <w:r>
              <w:rPr>
                <w:noProof/>
                <w:webHidden/>
              </w:rPr>
              <w:fldChar w:fldCharType="end"/>
            </w:r>
          </w:hyperlink>
        </w:p>
        <w:p w14:paraId="722AF2FF" w14:textId="276A24CA" w:rsidR="00CD71E0" w:rsidRPr="00C20B23" w:rsidRDefault="00C20B23" w:rsidP="00C20B23">
          <w:r>
            <w:rPr>
              <w:b/>
              <w:bCs/>
              <w:noProof/>
            </w:rPr>
            <w:fldChar w:fldCharType="end"/>
          </w:r>
        </w:p>
      </w:sdtContent>
    </w:sdt>
    <w:p w14:paraId="74B91479"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sectPr w:rsidR="00CD71E0" w:rsidSect="001220BF">
          <w:pgSz w:w="12240" w:h="15840"/>
          <w:pgMar w:top="570" w:right="720" w:bottom="570" w:left="720" w:header="708" w:footer="454" w:gutter="0"/>
          <w:cols w:space="720"/>
          <w:noEndnote/>
          <w:docGrid w:linePitch="299"/>
        </w:sectPr>
      </w:pPr>
    </w:p>
    <w:p w14:paraId="7B535F43" w14:textId="77777777" w:rsidR="00CD71E0" w:rsidRDefault="00000000" w:rsidP="00C20B23">
      <w:pPr>
        <w:pStyle w:val="1"/>
      </w:pPr>
      <w:bookmarkStart w:id="0" w:name="_Toc227793008"/>
      <w:r>
        <w:lastRenderedPageBreak/>
        <w:t>I. Загальна інформація</w:t>
      </w:r>
      <w:bookmarkEnd w:id="0"/>
    </w:p>
    <w:p w14:paraId="487A908A" w14:textId="77777777" w:rsidR="00CD71E0" w:rsidRDefault="00000000" w:rsidP="00C20B23">
      <w:pPr>
        <w:pStyle w:val="1"/>
      </w:pPr>
      <w:bookmarkStart w:id="1" w:name="_Toc227793009"/>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657"/>
      </w:tblGrid>
      <w:tr w:rsidR="00CD71E0" w14:paraId="26A2C125" w14:textId="77777777" w:rsidTr="00C20B23">
        <w:trPr>
          <w:trHeight w:val="300"/>
        </w:trPr>
        <w:tc>
          <w:tcPr>
            <w:tcW w:w="500" w:type="dxa"/>
            <w:tcBorders>
              <w:top w:val="single" w:sz="6" w:space="0" w:color="auto"/>
              <w:bottom w:val="single" w:sz="6" w:space="0" w:color="auto"/>
              <w:right w:val="single" w:sz="6" w:space="0" w:color="auto"/>
            </w:tcBorders>
            <w:vAlign w:val="center"/>
          </w:tcPr>
          <w:p w14:paraId="2107DA1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4545B98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657" w:type="dxa"/>
            <w:tcBorders>
              <w:top w:val="single" w:sz="6" w:space="0" w:color="auto"/>
              <w:left w:val="single" w:sz="6" w:space="0" w:color="auto"/>
              <w:bottom w:val="single" w:sz="6" w:space="0" w:color="auto"/>
            </w:tcBorders>
            <w:vAlign w:val="center"/>
          </w:tcPr>
          <w:p w14:paraId="1EEA895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"СОСНИЦЬКЕ АВТОТРАНСПОРТНЕ ПIДПРИЄМСТВО 17452"</w:t>
            </w:r>
          </w:p>
        </w:tc>
      </w:tr>
      <w:tr w:rsidR="00CD71E0" w14:paraId="0E71A5AF" w14:textId="77777777" w:rsidTr="00C20B23">
        <w:trPr>
          <w:trHeight w:val="300"/>
        </w:trPr>
        <w:tc>
          <w:tcPr>
            <w:tcW w:w="500" w:type="dxa"/>
            <w:tcBorders>
              <w:top w:val="single" w:sz="6" w:space="0" w:color="auto"/>
              <w:bottom w:val="single" w:sz="6" w:space="0" w:color="auto"/>
              <w:right w:val="single" w:sz="6" w:space="0" w:color="auto"/>
            </w:tcBorders>
            <w:vAlign w:val="center"/>
          </w:tcPr>
          <w:p w14:paraId="4CD85E5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23A713E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657" w:type="dxa"/>
            <w:tcBorders>
              <w:top w:val="single" w:sz="6" w:space="0" w:color="auto"/>
              <w:left w:val="single" w:sz="6" w:space="0" w:color="auto"/>
              <w:bottom w:val="single" w:sz="6" w:space="0" w:color="auto"/>
            </w:tcBorders>
            <w:vAlign w:val="center"/>
          </w:tcPr>
          <w:p w14:paraId="5BB373E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"СОСНИЦЬКЕ АТП 17452"</w:t>
            </w:r>
          </w:p>
        </w:tc>
      </w:tr>
      <w:tr w:rsidR="00CD71E0" w14:paraId="6682DA38" w14:textId="77777777" w:rsidTr="00C20B23">
        <w:trPr>
          <w:trHeight w:val="300"/>
        </w:trPr>
        <w:tc>
          <w:tcPr>
            <w:tcW w:w="500" w:type="dxa"/>
            <w:tcBorders>
              <w:top w:val="single" w:sz="6" w:space="0" w:color="auto"/>
              <w:bottom w:val="single" w:sz="6" w:space="0" w:color="auto"/>
              <w:right w:val="single" w:sz="6" w:space="0" w:color="auto"/>
            </w:tcBorders>
            <w:vAlign w:val="center"/>
          </w:tcPr>
          <w:p w14:paraId="38EDD25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16ABFE9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657" w:type="dxa"/>
            <w:tcBorders>
              <w:top w:val="single" w:sz="6" w:space="0" w:color="auto"/>
              <w:left w:val="single" w:sz="6" w:space="0" w:color="auto"/>
              <w:bottom w:val="single" w:sz="6" w:space="0" w:color="auto"/>
            </w:tcBorders>
            <w:vAlign w:val="center"/>
          </w:tcPr>
          <w:p w14:paraId="5F51F72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21396189</w:t>
            </w:r>
          </w:p>
        </w:tc>
      </w:tr>
      <w:tr w:rsidR="00CD71E0" w14:paraId="4AEC0778" w14:textId="77777777" w:rsidTr="00C20B23">
        <w:trPr>
          <w:trHeight w:val="300"/>
        </w:trPr>
        <w:tc>
          <w:tcPr>
            <w:tcW w:w="500" w:type="dxa"/>
            <w:tcBorders>
              <w:top w:val="single" w:sz="6" w:space="0" w:color="auto"/>
              <w:bottom w:val="single" w:sz="6" w:space="0" w:color="auto"/>
              <w:right w:val="single" w:sz="6" w:space="0" w:color="auto"/>
            </w:tcBorders>
            <w:vAlign w:val="center"/>
          </w:tcPr>
          <w:p w14:paraId="44FA94B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5C294DA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657" w:type="dxa"/>
            <w:tcBorders>
              <w:top w:val="single" w:sz="6" w:space="0" w:color="auto"/>
              <w:left w:val="single" w:sz="6" w:space="0" w:color="auto"/>
              <w:bottom w:val="single" w:sz="6" w:space="0" w:color="auto"/>
            </w:tcBorders>
            <w:vAlign w:val="center"/>
          </w:tcPr>
          <w:p w14:paraId="37942F6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11.03.1998</w:t>
            </w:r>
          </w:p>
        </w:tc>
      </w:tr>
      <w:tr w:rsidR="00CD71E0" w14:paraId="7F7B84BB" w14:textId="77777777" w:rsidTr="00C20B23">
        <w:trPr>
          <w:trHeight w:val="300"/>
        </w:trPr>
        <w:tc>
          <w:tcPr>
            <w:tcW w:w="500" w:type="dxa"/>
            <w:tcBorders>
              <w:top w:val="single" w:sz="6" w:space="0" w:color="auto"/>
              <w:bottom w:val="single" w:sz="6" w:space="0" w:color="auto"/>
              <w:right w:val="single" w:sz="6" w:space="0" w:color="auto"/>
            </w:tcBorders>
            <w:vAlign w:val="center"/>
          </w:tcPr>
          <w:p w14:paraId="5BE75A2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5579DED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657" w:type="dxa"/>
            <w:tcBorders>
              <w:top w:val="single" w:sz="6" w:space="0" w:color="auto"/>
              <w:left w:val="single" w:sz="6" w:space="0" w:color="auto"/>
              <w:bottom w:val="single" w:sz="6" w:space="0" w:color="auto"/>
            </w:tcBorders>
            <w:vAlign w:val="center"/>
          </w:tcPr>
          <w:p w14:paraId="3F67783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16100, Україна, Чернігівська обл., Корюкiвський р-н, смт Сосниця, вул. Чернiгiвська, буд. 88</w:t>
            </w:r>
          </w:p>
        </w:tc>
      </w:tr>
      <w:tr w:rsidR="00CD71E0" w14:paraId="164F03DD" w14:textId="77777777" w:rsidTr="00C20B23">
        <w:trPr>
          <w:trHeight w:val="300"/>
        </w:trPr>
        <w:tc>
          <w:tcPr>
            <w:tcW w:w="500" w:type="dxa"/>
            <w:tcBorders>
              <w:top w:val="single" w:sz="6" w:space="0" w:color="auto"/>
              <w:bottom w:val="single" w:sz="6" w:space="0" w:color="auto"/>
              <w:right w:val="single" w:sz="6" w:space="0" w:color="auto"/>
            </w:tcBorders>
            <w:vAlign w:val="center"/>
          </w:tcPr>
          <w:p w14:paraId="40A0075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5645CBB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657" w:type="dxa"/>
            <w:tcBorders>
              <w:top w:val="single" w:sz="6" w:space="0" w:color="auto"/>
              <w:left w:val="single" w:sz="6" w:space="0" w:color="auto"/>
              <w:bottom w:val="single" w:sz="6" w:space="0" w:color="auto"/>
            </w:tcBorders>
            <w:vAlign w:val="center"/>
          </w:tcPr>
          <w:p w14:paraId="4EA475FB"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D71E0" w14:paraId="3A13AFAB" w14:textId="77777777" w:rsidTr="00C20B23">
        <w:trPr>
          <w:trHeight w:val="300"/>
        </w:trPr>
        <w:tc>
          <w:tcPr>
            <w:tcW w:w="500" w:type="dxa"/>
            <w:tcBorders>
              <w:top w:val="single" w:sz="6" w:space="0" w:color="auto"/>
              <w:bottom w:val="single" w:sz="6" w:space="0" w:color="auto"/>
              <w:right w:val="single" w:sz="6" w:space="0" w:color="auto"/>
            </w:tcBorders>
            <w:vAlign w:val="center"/>
          </w:tcPr>
          <w:p w14:paraId="7053FB6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60E1124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657" w:type="dxa"/>
            <w:tcBorders>
              <w:top w:val="single" w:sz="6" w:space="0" w:color="auto"/>
              <w:left w:val="single" w:sz="6" w:space="0" w:color="auto"/>
              <w:bottom w:val="single" w:sz="6" w:space="0" w:color="auto"/>
            </w:tcBorders>
            <w:vAlign w:val="center"/>
          </w:tcPr>
          <w:p w14:paraId="358843D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14:paraId="479F01C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CD71E0" w14:paraId="02C55332" w14:textId="77777777" w:rsidTr="00C20B23">
        <w:trPr>
          <w:trHeight w:val="300"/>
        </w:trPr>
        <w:tc>
          <w:tcPr>
            <w:tcW w:w="500" w:type="dxa"/>
            <w:tcBorders>
              <w:top w:val="single" w:sz="6" w:space="0" w:color="auto"/>
              <w:bottom w:val="single" w:sz="6" w:space="0" w:color="auto"/>
              <w:right w:val="single" w:sz="6" w:space="0" w:color="auto"/>
            </w:tcBorders>
            <w:vAlign w:val="center"/>
          </w:tcPr>
          <w:p w14:paraId="2047097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6041F11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657" w:type="dxa"/>
            <w:tcBorders>
              <w:top w:val="single" w:sz="6" w:space="0" w:color="auto"/>
              <w:left w:val="single" w:sz="6" w:space="0" w:color="auto"/>
              <w:bottom w:val="single" w:sz="6" w:space="0" w:color="auto"/>
            </w:tcBorders>
            <w:vAlign w:val="center"/>
          </w:tcPr>
          <w:p w14:paraId="5CCBE72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14:paraId="156FF2E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CD71E0" w14:paraId="6C272D46" w14:textId="77777777" w:rsidTr="00C20B23">
        <w:trPr>
          <w:trHeight w:val="300"/>
        </w:trPr>
        <w:tc>
          <w:tcPr>
            <w:tcW w:w="500" w:type="dxa"/>
            <w:tcBorders>
              <w:top w:val="single" w:sz="6" w:space="0" w:color="auto"/>
              <w:bottom w:val="single" w:sz="6" w:space="0" w:color="auto"/>
              <w:right w:val="single" w:sz="6" w:space="0" w:color="auto"/>
            </w:tcBorders>
            <w:vAlign w:val="center"/>
          </w:tcPr>
          <w:p w14:paraId="6715542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3849E50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657" w:type="dxa"/>
            <w:tcBorders>
              <w:top w:val="single" w:sz="6" w:space="0" w:color="auto"/>
              <w:left w:val="single" w:sz="6" w:space="0" w:color="auto"/>
              <w:bottom w:val="single" w:sz="6" w:space="0" w:color="auto"/>
            </w:tcBorders>
            <w:vAlign w:val="center"/>
          </w:tcPr>
          <w:p w14:paraId="05E37F3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14:paraId="0393C2F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14:paraId="56AA2AE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Мале</w:t>
            </w:r>
          </w:p>
          <w:p w14:paraId="593BF4B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CD71E0" w14:paraId="3A8D738F" w14:textId="77777777" w:rsidTr="00C20B23">
        <w:trPr>
          <w:trHeight w:val="300"/>
        </w:trPr>
        <w:tc>
          <w:tcPr>
            <w:tcW w:w="500" w:type="dxa"/>
            <w:tcBorders>
              <w:top w:val="single" w:sz="6" w:space="0" w:color="auto"/>
              <w:bottom w:val="single" w:sz="6" w:space="0" w:color="auto"/>
              <w:right w:val="single" w:sz="6" w:space="0" w:color="auto"/>
            </w:tcBorders>
            <w:vAlign w:val="center"/>
          </w:tcPr>
          <w:p w14:paraId="3600C3C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5662773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657" w:type="dxa"/>
            <w:tcBorders>
              <w:top w:val="single" w:sz="6" w:space="0" w:color="auto"/>
              <w:left w:val="single" w:sz="6" w:space="0" w:color="auto"/>
              <w:bottom w:val="single" w:sz="6" w:space="0" w:color="auto"/>
            </w:tcBorders>
            <w:vAlign w:val="center"/>
          </w:tcPr>
          <w:p w14:paraId="1A834F7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sosn.atp@i.ua</w:t>
            </w:r>
          </w:p>
        </w:tc>
      </w:tr>
      <w:tr w:rsidR="00CD71E0" w14:paraId="64E44E3A" w14:textId="77777777" w:rsidTr="00C20B23">
        <w:trPr>
          <w:trHeight w:val="300"/>
        </w:trPr>
        <w:tc>
          <w:tcPr>
            <w:tcW w:w="500" w:type="dxa"/>
            <w:tcBorders>
              <w:top w:val="single" w:sz="6" w:space="0" w:color="auto"/>
              <w:bottom w:val="single" w:sz="6" w:space="0" w:color="auto"/>
              <w:right w:val="single" w:sz="6" w:space="0" w:color="auto"/>
            </w:tcBorders>
            <w:vAlign w:val="center"/>
          </w:tcPr>
          <w:p w14:paraId="5F97062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3FD49BE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6657" w:type="dxa"/>
            <w:tcBorders>
              <w:top w:val="single" w:sz="6" w:space="0" w:color="auto"/>
              <w:left w:val="single" w:sz="6" w:space="0" w:color="auto"/>
              <w:bottom w:val="single" w:sz="6" w:space="0" w:color="auto"/>
            </w:tcBorders>
            <w:vAlign w:val="center"/>
          </w:tcPr>
          <w:p w14:paraId="5A6EBA0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https://atp17452.pat.ua</w:t>
            </w:r>
          </w:p>
        </w:tc>
      </w:tr>
      <w:tr w:rsidR="00CD71E0" w14:paraId="55DA0BD1" w14:textId="77777777" w:rsidTr="00C20B23">
        <w:trPr>
          <w:trHeight w:val="300"/>
        </w:trPr>
        <w:tc>
          <w:tcPr>
            <w:tcW w:w="500" w:type="dxa"/>
            <w:tcBorders>
              <w:top w:val="single" w:sz="6" w:space="0" w:color="auto"/>
              <w:bottom w:val="single" w:sz="6" w:space="0" w:color="auto"/>
              <w:right w:val="single" w:sz="6" w:space="0" w:color="auto"/>
            </w:tcBorders>
            <w:vAlign w:val="center"/>
          </w:tcPr>
          <w:p w14:paraId="2599E82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1C6CEFC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657" w:type="dxa"/>
            <w:tcBorders>
              <w:top w:val="single" w:sz="6" w:space="0" w:color="auto"/>
              <w:left w:val="single" w:sz="6" w:space="0" w:color="auto"/>
              <w:bottom w:val="single" w:sz="6" w:space="0" w:color="auto"/>
            </w:tcBorders>
            <w:vAlign w:val="center"/>
          </w:tcPr>
          <w:p w14:paraId="1A37483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(04655) 2-14-36</w:t>
            </w:r>
          </w:p>
        </w:tc>
      </w:tr>
      <w:tr w:rsidR="00CD71E0" w14:paraId="22680D10" w14:textId="77777777" w:rsidTr="00C20B23">
        <w:trPr>
          <w:trHeight w:val="300"/>
        </w:trPr>
        <w:tc>
          <w:tcPr>
            <w:tcW w:w="500" w:type="dxa"/>
            <w:tcBorders>
              <w:top w:val="single" w:sz="6" w:space="0" w:color="auto"/>
              <w:bottom w:val="single" w:sz="6" w:space="0" w:color="auto"/>
              <w:right w:val="single" w:sz="6" w:space="0" w:color="auto"/>
            </w:tcBorders>
            <w:vAlign w:val="center"/>
          </w:tcPr>
          <w:p w14:paraId="290446B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2419A2A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657" w:type="dxa"/>
            <w:tcBorders>
              <w:top w:val="single" w:sz="6" w:space="0" w:color="auto"/>
              <w:left w:val="single" w:sz="6" w:space="0" w:color="auto"/>
              <w:bottom w:val="single" w:sz="6" w:space="0" w:color="auto"/>
            </w:tcBorders>
            <w:vAlign w:val="center"/>
          </w:tcPr>
          <w:p w14:paraId="06811DF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62370</w:t>
            </w:r>
          </w:p>
        </w:tc>
      </w:tr>
      <w:tr w:rsidR="00CD71E0" w14:paraId="24511FCE" w14:textId="77777777" w:rsidTr="00C20B23">
        <w:trPr>
          <w:trHeight w:val="300"/>
        </w:trPr>
        <w:tc>
          <w:tcPr>
            <w:tcW w:w="500" w:type="dxa"/>
            <w:tcBorders>
              <w:top w:val="single" w:sz="6" w:space="0" w:color="auto"/>
              <w:bottom w:val="single" w:sz="6" w:space="0" w:color="auto"/>
              <w:right w:val="single" w:sz="6" w:space="0" w:color="auto"/>
            </w:tcBorders>
            <w:vAlign w:val="center"/>
          </w:tcPr>
          <w:p w14:paraId="0CC9E15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37D6F89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657" w:type="dxa"/>
            <w:tcBorders>
              <w:top w:val="single" w:sz="6" w:space="0" w:color="auto"/>
              <w:left w:val="single" w:sz="6" w:space="0" w:color="auto"/>
              <w:bottom w:val="single" w:sz="6" w:space="0" w:color="auto"/>
            </w:tcBorders>
            <w:vAlign w:val="center"/>
          </w:tcPr>
          <w:p w14:paraId="4D0A6F0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CD71E0" w14:paraId="1CB2092C" w14:textId="77777777" w:rsidTr="00C20B23">
        <w:trPr>
          <w:trHeight w:val="300"/>
        </w:trPr>
        <w:tc>
          <w:tcPr>
            <w:tcW w:w="500" w:type="dxa"/>
            <w:tcBorders>
              <w:top w:val="single" w:sz="6" w:space="0" w:color="auto"/>
              <w:bottom w:val="single" w:sz="6" w:space="0" w:color="auto"/>
              <w:right w:val="single" w:sz="6" w:space="0" w:color="auto"/>
            </w:tcBorders>
            <w:vAlign w:val="center"/>
          </w:tcPr>
          <w:p w14:paraId="573DDC4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7B3883B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Відсоток акцій (часток, паїв) статутного капіталу, що передано </w:t>
            </w:r>
            <w:r w:rsidRPr="001220BF">
              <w:rPr>
                <w:rFonts w:ascii="Times New Roman CYR" w:hAnsi="Times New Roman CYR" w:cs="Times New Roman CYR"/>
                <w:kern w:val="0"/>
              </w:rPr>
              <w:t>до статутного капіталу державного (національного) акціонерного товариства та/або холдингової компанії</w:t>
            </w:r>
          </w:p>
        </w:tc>
        <w:tc>
          <w:tcPr>
            <w:tcW w:w="6657" w:type="dxa"/>
            <w:tcBorders>
              <w:top w:val="single" w:sz="6" w:space="0" w:color="auto"/>
              <w:left w:val="single" w:sz="6" w:space="0" w:color="auto"/>
              <w:bottom w:val="single" w:sz="6" w:space="0" w:color="auto"/>
            </w:tcBorders>
            <w:vAlign w:val="center"/>
          </w:tcPr>
          <w:p w14:paraId="4221908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CD71E0" w14:paraId="60CCBD6D" w14:textId="77777777" w:rsidTr="00C20B23">
        <w:trPr>
          <w:trHeight w:val="300"/>
        </w:trPr>
        <w:tc>
          <w:tcPr>
            <w:tcW w:w="500" w:type="dxa"/>
            <w:tcBorders>
              <w:top w:val="single" w:sz="6" w:space="0" w:color="auto"/>
              <w:bottom w:val="single" w:sz="6" w:space="0" w:color="auto"/>
              <w:right w:val="single" w:sz="6" w:space="0" w:color="auto"/>
            </w:tcBorders>
            <w:vAlign w:val="center"/>
          </w:tcPr>
          <w:p w14:paraId="7516A21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0054522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657" w:type="dxa"/>
            <w:tcBorders>
              <w:top w:val="single" w:sz="6" w:space="0" w:color="auto"/>
              <w:left w:val="single" w:sz="6" w:space="0" w:color="auto"/>
              <w:bottom w:val="single" w:sz="6" w:space="0" w:color="auto"/>
            </w:tcBorders>
            <w:vAlign w:val="center"/>
          </w:tcPr>
          <w:p w14:paraId="3DE04BE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r>
      <w:tr w:rsidR="00CD71E0" w14:paraId="356497EE" w14:textId="77777777" w:rsidTr="00C20B23">
        <w:trPr>
          <w:trHeight w:val="300"/>
        </w:trPr>
        <w:tc>
          <w:tcPr>
            <w:tcW w:w="500" w:type="dxa"/>
            <w:tcBorders>
              <w:top w:val="single" w:sz="6" w:space="0" w:color="auto"/>
              <w:bottom w:val="single" w:sz="6" w:space="0" w:color="auto"/>
              <w:right w:val="single" w:sz="6" w:space="0" w:color="auto"/>
            </w:tcBorders>
            <w:vAlign w:val="center"/>
          </w:tcPr>
          <w:p w14:paraId="298BE50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76DDFCA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657" w:type="dxa"/>
            <w:tcBorders>
              <w:top w:val="single" w:sz="6" w:space="0" w:color="auto"/>
              <w:left w:val="single" w:sz="6" w:space="0" w:color="auto"/>
              <w:bottom w:val="single" w:sz="6" w:space="0" w:color="auto"/>
            </w:tcBorders>
            <w:vAlign w:val="center"/>
          </w:tcPr>
          <w:p w14:paraId="3D31AA7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69,6</w:t>
            </w:r>
          </w:p>
        </w:tc>
      </w:tr>
      <w:tr w:rsidR="00CD71E0" w14:paraId="1758C398" w14:textId="77777777" w:rsidTr="00C20B23">
        <w:trPr>
          <w:trHeight w:val="300"/>
        </w:trPr>
        <w:tc>
          <w:tcPr>
            <w:tcW w:w="500" w:type="dxa"/>
            <w:tcBorders>
              <w:top w:val="single" w:sz="6" w:space="0" w:color="auto"/>
              <w:bottom w:val="single" w:sz="6" w:space="0" w:color="auto"/>
              <w:right w:val="single" w:sz="6" w:space="0" w:color="auto"/>
            </w:tcBorders>
            <w:vAlign w:val="center"/>
          </w:tcPr>
          <w:p w14:paraId="6F2547F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0447E6D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657" w:type="dxa"/>
            <w:tcBorders>
              <w:top w:val="single" w:sz="6" w:space="0" w:color="auto"/>
              <w:left w:val="single" w:sz="6" w:space="0" w:color="auto"/>
              <w:bottom w:val="single" w:sz="6" w:space="0" w:color="auto"/>
            </w:tcBorders>
            <w:vAlign w:val="center"/>
          </w:tcPr>
          <w:p w14:paraId="5570956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49.31 - Пасажирський наземний транспорт мiського та примiського сполучення (основний)</w:t>
            </w:r>
          </w:p>
          <w:p w14:paraId="5B20B0E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49.41 - Вантажний автомобiльний транспорт</w:t>
            </w:r>
          </w:p>
          <w:p w14:paraId="102FDDB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49.39 - Iнший пасажирський наземний транспорт, н. в. i. у.</w:t>
            </w:r>
          </w:p>
        </w:tc>
      </w:tr>
      <w:tr w:rsidR="00CD71E0" w14:paraId="4439C349" w14:textId="77777777" w:rsidTr="00C20B23">
        <w:trPr>
          <w:trHeight w:val="300"/>
        </w:trPr>
        <w:tc>
          <w:tcPr>
            <w:tcW w:w="500" w:type="dxa"/>
            <w:tcBorders>
              <w:top w:val="single" w:sz="6" w:space="0" w:color="auto"/>
              <w:bottom w:val="single" w:sz="6" w:space="0" w:color="auto"/>
              <w:right w:val="single" w:sz="6" w:space="0" w:color="auto"/>
            </w:tcBorders>
            <w:vAlign w:val="center"/>
          </w:tcPr>
          <w:p w14:paraId="43544E1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1444F18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657" w:type="dxa"/>
            <w:tcBorders>
              <w:top w:val="single" w:sz="6" w:space="0" w:color="auto"/>
              <w:left w:val="single" w:sz="6" w:space="0" w:color="auto"/>
              <w:bottom w:val="single" w:sz="6" w:space="0" w:color="auto"/>
            </w:tcBorders>
            <w:vAlign w:val="center"/>
          </w:tcPr>
          <w:p w14:paraId="33F340E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Однорівнева</w:t>
            </w:r>
          </w:p>
          <w:p w14:paraId="160CDA5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14:paraId="06213D4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14:paraId="77059B36"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2D2062B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CD71E0" w14:paraId="07D878DA" w14:textId="77777777">
        <w:trPr>
          <w:trHeight w:val="300"/>
        </w:trPr>
        <w:tc>
          <w:tcPr>
            <w:tcW w:w="500" w:type="dxa"/>
            <w:tcBorders>
              <w:top w:val="single" w:sz="6" w:space="0" w:color="auto"/>
              <w:bottom w:val="single" w:sz="6" w:space="0" w:color="auto"/>
              <w:right w:val="single" w:sz="6" w:space="0" w:color="auto"/>
            </w:tcBorders>
            <w:vAlign w:val="center"/>
          </w:tcPr>
          <w:p w14:paraId="4E773F1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4FBB91C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69D4128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"ПОЛIКОМБАНК"</w:t>
            </w:r>
          </w:p>
        </w:tc>
      </w:tr>
      <w:tr w:rsidR="00CD71E0" w14:paraId="17393F9E" w14:textId="77777777">
        <w:trPr>
          <w:trHeight w:val="300"/>
        </w:trPr>
        <w:tc>
          <w:tcPr>
            <w:tcW w:w="500" w:type="dxa"/>
            <w:tcBorders>
              <w:top w:val="single" w:sz="6" w:space="0" w:color="auto"/>
              <w:bottom w:val="single" w:sz="6" w:space="0" w:color="auto"/>
              <w:right w:val="single" w:sz="6" w:space="0" w:color="auto"/>
            </w:tcBorders>
            <w:vAlign w:val="center"/>
          </w:tcPr>
          <w:p w14:paraId="16A0FD91"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92C6A4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7F543D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19356610</w:t>
            </w:r>
          </w:p>
        </w:tc>
      </w:tr>
      <w:tr w:rsidR="00CD71E0" w14:paraId="3CE5A271" w14:textId="77777777">
        <w:trPr>
          <w:trHeight w:val="300"/>
        </w:trPr>
        <w:tc>
          <w:tcPr>
            <w:tcW w:w="500" w:type="dxa"/>
            <w:tcBorders>
              <w:top w:val="single" w:sz="6" w:space="0" w:color="auto"/>
              <w:bottom w:val="single" w:sz="6" w:space="0" w:color="auto"/>
              <w:right w:val="single" w:sz="6" w:space="0" w:color="auto"/>
            </w:tcBorders>
            <w:vAlign w:val="center"/>
          </w:tcPr>
          <w:p w14:paraId="0A4A4B12"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F2EADA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14:paraId="1CC7ED4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 083531000000000026005034825</w:t>
            </w:r>
          </w:p>
        </w:tc>
      </w:tr>
      <w:tr w:rsidR="00CD71E0" w14:paraId="12DAB767" w14:textId="77777777">
        <w:trPr>
          <w:trHeight w:val="300"/>
        </w:trPr>
        <w:tc>
          <w:tcPr>
            <w:tcW w:w="500" w:type="dxa"/>
            <w:tcBorders>
              <w:top w:val="single" w:sz="6" w:space="0" w:color="auto"/>
              <w:bottom w:val="single" w:sz="6" w:space="0" w:color="auto"/>
              <w:right w:val="single" w:sz="6" w:space="0" w:color="auto"/>
            </w:tcBorders>
            <w:vAlign w:val="center"/>
          </w:tcPr>
          <w:p w14:paraId="50959BFF"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68E626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F61B7F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гривня</w:t>
            </w:r>
          </w:p>
        </w:tc>
      </w:tr>
    </w:tbl>
    <w:p w14:paraId="6BBAA0E3"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71BB26B0" w14:textId="77777777" w:rsidR="00CD71E0" w:rsidRDefault="00000000" w:rsidP="00C20B23">
      <w:pPr>
        <w:pStyle w:val="1"/>
      </w:pPr>
      <w:bookmarkStart w:id="2" w:name="_Toc227793010"/>
      <w:r>
        <w:t>2. Органи управління та посадові особи. Організаційна структура</w:t>
      </w:r>
      <w:bookmarkEnd w:id="2"/>
    </w:p>
    <w:p w14:paraId="33C82274"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CD71E0" w14:paraId="38592E4C" w14:textId="77777777">
        <w:trPr>
          <w:trHeight w:val="200"/>
        </w:trPr>
        <w:tc>
          <w:tcPr>
            <w:tcW w:w="550" w:type="dxa"/>
            <w:tcBorders>
              <w:top w:val="single" w:sz="6" w:space="0" w:color="auto"/>
              <w:bottom w:val="single" w:sz="6" w:space="0" w:color="auto"/>
              <w:right w:val="single" w:sz="6" w:space="0" w:color="auto"/>
            </w:tcBorders>
            <w:vAlign w:val="center"/>
          </w:tcPr>
          <w:p w14:paraId="1FDE810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3607B41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6093CC9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211B88B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CD71E0" w14:paraId="7F7BF31E" w14:textId="77777777">
        <w:trPr>
          <w:trHeight w:val="200"/>
        </w:trPr>
        <w:tc>
          <w:tcPr>
            <w:tcW w:w="550" w:type="dxa"/>
            <w:tcBorders>
              <w:top w:val="single" w:sz="6" w:space="0" w:color="auto"/>
              <w:bottom w:val="single" w:sz="6" w:space="0" w:color="auto"/>
              <w:right w:val="single" w:sz="6" w:space="0" w:color="auto"/>
            </w:tcBorders>
            <w:vAlign w:val="center"/>
          </w:tcPr>
          <w:p w14:paraId="5051F49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14:paraId="7320728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14:paraId="3ED5CD8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14:paraId="2B3A87E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CD71E0" w14:paraId="530CC729" w14:textId="77777777">
        <w:trPr>
          <w:trHeight w:val="200"/>
        </w:trPr>
        <w:tc>
          <w:tcPr>
            <w:tcW w:w="550" w:type="dxa"/>
            <w:tcBorders>
              <w:top w:val="single" w:sz="6" w:space="0" w:color="auto"/>
              <w:bottom w:val="single" w:sz="6" w:space="0" w:color="auto"/>
              <w:right w:val="single" w:sz="6" w:space="0" w:color="auto"/>
            </w:tcBorders>
          </w:tcPr>
          <w:p w14:paraId="512AB61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14:paraId="6E9780D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4537A48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24 акцiонери </w:t>
            </w:r>
          </w:p>
        </w:tc>
        <w:tc>
          <w:tcPr>
            <w:tcW w:w="4000" w:type="dxa"/>
            <w:tcBorders>
              <w:top w:val="single" w:sz="6" w:space="0" w:color="auto"/>
              <w:left w:val="single" w:sz="6" w:space="0" w:color="auto"/>
              <w:bottom w:val="single" w:sz="6" w:space="0" w:color="auto"/>
            </w:tcBorders>
          </w:tcPr>
          <w:p w14:paraId="02B0C89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Фiзичнi та юридичнi особи згiдно реєстру, наданого ПАТ "НДУ"</w:t>
            </w:r>
          </w:p>
        </w:tc>
      </w:tr>
      <w:tr w:rsidR="00CD71E0" w14:paraId="2DADDE7F" w14:textId="77777777">
        <w:trPr>
          <w:trHeight w:val="200"/>
        </w:trPr>
        <w:tc>
          <w:tcPr>
            <w:tcW w:w="550" w:type="dxa"/>
            <w:tcBorders>
              <w:top w:val="single" w:sz="6" w:space="0" w:color="auto"/>
              <w:bottom w:val="single" w:sz="6" w:space="0" w:color="auto"/>
              <w:right w:val="single" w:sz="6" w:space="0" w:color="auto"/>
            </w:tcBorders>
          </w:tcPr>
          <w:p w14:paraId="2C415C7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14:paraId="628539A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2C011E7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особи</w:t>
            </w:r>
          </w:p>
        </w:tc>
        <w:tc>
          <w:tcPr>
            <w:tcW w:w="4000" w:type="dxa"/>
            <w:tcBorders>
              <w:top w:val="single" w:sz="6" w:space="0" w:color="auto"/>
              <w:left w:val="single" w:sz="6" w:space="0" w:color="auto"/>
              <w:bottom w:val="single" w:sz="6" w:space="0" w:color="auto"/>
            </w:tcBorders>
          </w:tcPr>
          <w:p w14:paraId="41F9DB6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наглядової ради -Кравченко Микола Володимирович</w:t>
            </w:r>
          </w:p>
          <w:p w14:paraId="2962A5A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Член наглядової ради - Дворецький Сергiй Петрович</w:t>
            </w:r>
          </w:p>
          <w:p w14:paraId="487AE4F1"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0BE5CE07" w14:textId="77777777">
        <w:trPr>
          <w:trHeight w:val="200"/>
        </w:trPr>
        <w:tc>
          <w:tcPr>
            <w:tcW w:w="550" w:type="dxa"/>
            <w:tcBorders>
              <w:top w:val="single" w:sz="6" w:space="0" w:color="auto"/>
              <w:bottom w:val="single" w:sz="6" w:space="0" w:color="auto"/>
              <w:right w:val="single" w:sz="6" w:space="0" w:color="auto"/>
            </w:tcBorders>
          </w:tcPr>
          <w:p w14:paraId="023D8C0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450" w:type="dxa"/>
            <w:tcBorders>
              <w:top w:val="single" w:sz="6" w:space="0" w:color="auto"/>
              <w:left w:val="single" w:sz="6" w:space="0" w:color="auto"/>
              <w:bottom w:val="single" w:sz="6" w:space="0" w:color="auto"/>
              <w:right w:val="single" w:sz="6" w:space="0" w:color="auto"/>
            </w:tcBorders>
          </w:tcPr>
          <w:p w14:paraId="0E318C8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1DE8384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Одноосiбний виконавчий орган</w:t>
            </w:r>
          </w:p>
        </w:tc>
        <w:tc>
          <w:tcPr>
            <w:tcW w:w="4000" w:type="dxa"/>
            <w:tcBorders>
              <w:top w:val="single" w:sz="6" w:space="0" w:color="auto"/>
              <w:left w:val="single" w:sz="6" w:space="0" w:color="auto"/>
              <w:bottom w:val="single" w:sz="6" w:space="0" w:color="auto"/>
            </w:tcBorders>
          </w:tcPr>
          <w:p w14:paraId="70C3356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 Кравченко Володимир Семенович</w:t>
            </w:r>
          </w:p>
        </w:tc>
      </w:tr>
    </w:tbl>
    <w:p w14:paraId="0A1D88D6"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2A172640"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sectPr w:rsidR="00CD71E0">
          <w:pgSz w:w="12240" w:h="15840"/>
          <w:pgMar w:top="570" w:right="720" w:bottom="570" w:left="720" w:header="708" w:footer="708" w:gutter="0"/>
          <w:cols w:space="720"/>
          <w:noEndnote/>
        </w:sectPr>
      </w:pPr>
    </w:p>
    <w:p w14:paraId="55233B0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14:paraId="439CEE0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15800" w:type="dxa"/>
        <w:tblInd w:w="-2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276"/>
        <w:gridCol w:w="1842"/>
        <w:gridCol w:w="993"/>
        <w:gridCol w:w="708"/>
        <w:gridCol w:w="1134"/>
        <w:gridCol w:w="851"/>
        <w:gridCol w:w="992"/>
        <w:gridCol w:w="3260"/>
        <w:gridCol w:w="1560"/>
        <w:gridCol w:w="1516"/>
        <w:gridCol w:w="1100"/>
      </w:tblGrid>
      <w:tr w:rsidR="00CD71E0" w14:paraId="440F5685" w14:textId="77777777" w:rsidTr="00C20B23">
        <w:trPr>
          <w:trHeight w:val="200"/>
        </w:trPr>
        <w:tc>
          <w:tcPr>
            <w:tcW w:w="568" w:type="dxa"/>
            <w:tcBorders>
              <w:top w:val="single" w:sz="6" w:space="0" w:color="auto"/>
              <w:bottom w:val="single" w:sz="6" w:space="0" w:color="auto"/>
              <w:right w:val="single" w:sz="6" w:space="0" w:color="auto"/>
            </w:tcBorders>
            <w:vAlign w:val="center"/>
          </w:tcPr>
          <w:p w14:paraId="7663BAD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1276" w:type="dxa"/>
            <w:tcBorders>
              <w:top w:val="single" w:sz="6" w:space="0" w:color="auto"/>
              <w:left w:val="single" w:sz="6" w:space="0" w:color="auto"/>
              <w:bottom w:val="single" w:sz="6" w:space="0" w:color="auto"/>
              <w:right w:val="single" w:sz="6" w:space="0" w:color="auto"/>
            </w:tcBorders>
            <w:vAlign w:val="center"/>
          </w:tcPr>
          <w:p w14:paraId="6B03841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1842" w:type="dxa"/>
            <w:tcBorders>
              <w:top w:val="single" w:sz="6" w:space="0" w:color="auto"/>
              <w:left w:val="single" w:sz="6" w:space="0" w:color="auto"/>
              <w:bottom w:val="single" w:sz="6" w:space="0" w:color="auto"/>
              <w:right w:val="single" w:sz="6" w:space="0" w:color="auto"/>
            </w:tcBorders>
            <w:vAlign w:val="center"/>
          </w:tcPr>
          <w:p w14:paraId="00EFA3B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993" w:type="dxa"/>
            <w:tcBorders>
              <w:top w:val="single" w:sz="6" w:space="0" w:color="auto"/>
              <w:left w:val="single" w:sz="6" w:space="0" w:color="auto"/>
              <w:bottom w:val="single" w:sz="6" w:space="0" w:color="auto"/>
              <w:right w:val="single" w:sz="6" w:space="0" w:color="auto"/>
            </w:tcBorders>
            <w:vAlign w:val="center"/>
          </w:tcPr>
          <w:p w14:paraId="0467E42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708" w:type="dxa"/>
            <w:tcBorders>
              <w:top w:val="single" w:sz="6" w:space="0" w:color="auto"/>
              <w:left w:val="single" w:sz="6" w:space="0" w:color="auto"/>
              <w:bottom w:val="single" w:sz="6" w:space="0" w:color="auto"/>
              <w:right w:val="single" w:sz="6" w:space="0" w:color="auto"/>
            </w:tcBorders>
            <w:vAlign w:val="center"/>
          </w:tcPr>
          <w:p w14:paraId="20A90CC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134" w:type="dxa"/>
            <w:tcBorders>
              <w:top w:val="single" w:sz="6" w:space="0" w:color="auto"/>
              <w:left w:val="single" w:sz="6" w:space="0" w:color="auto"/>
              <w:bottom w:val="single" w:sz="6" w:space="0" w:color="auto"/>
              <w:right w:val="single" w:sz="6" w:space="0" w:color="auto"/>
            </w:tcBorders>
            <w:vAlign w:val="center"/>
          </w:tcPr>
          <w:p w14:paraId="105D0F3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851" w:type="dxa"/>
            <w:tcBorders>
              <w:top w:val="single" w:sz="6" w:space="0" w:color="auto"/>
              <w:left w:val="single" w:sz="6" w:space="0" w:color="auto"/>
              <w:bottom w:val="single" w:sz="6" w:space="0" w:color="auto"/>
              <w:right w:val="single" w:sz="6" w:space="0" w:color="auto"/>
            </w:tcBorders>
            <w:vAlign w:val="center"/>
          </w:tcPr>
          <w:p w14:paraId="5D1E6DE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92" w:type="dxa"/>
            <w:tcBorders>
              <w:top w:val="single" w:sz="6" w:space="0" w:color="auto"/>
              <w:left w:val="single" w:sz="6" w:space="0" w:color="auto"/>
              <w:bottom w:val="single" w:sz="6" w:space="0" w:color="auto"/>
              <w:right w:val="single" w:sz="6" w:space="0" w:color="auto"/>
            </w:tcBorders>
            <w:vAlign w:val="center"/>
          </w:tcPr>
          <w:p w14:paraId="736A940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260" w:type="dxa"/>
            <w:tcBorders>
              <w:top w:val="single" w:sz="6" w:space="0" w:color="auto"/>
              <w:left w:val="single" w:sz="6" w:space="0" w:color="auto"/>
              <w:bottom w:val="single" w:sz="6" w:space="0" w:color="auto"/>
              <w:right w:val="single" w:sz="6" w:space="0" w:color="auto"/>
            </w:tcBorders>
            <w:vAlign w:val="center"/>
          </w:tcPr>
          <w:p w14:paraId="5ABE1B7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560" w:type="dxa"/>
            <w:tcBorders>
              <w:top w:val="single" w:sz="6" w:space="0" w:color="auto"/>
              <w:left w:val="single" w:sz="6" w:space="0" w:color="auto"/>
              <w:bottom w:val="single" w:sz="6" w:space="0" w:color="auto"/>
              <w:right w:val="single" w:sz="6" w:space="0" w:color="auto"/>
            </w:tcBorders>
            <w:vAlign w:val="center"/>
          </w:tcPr>
          <w:p w14:paraId="4A2FE01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516" w:type="dxa"/>
            <w:tcBorders>
              <w:top w:val="single" w:sz="6" w:space="0" w:color="auto"/>
              <w:left w:val="single" w:sz="6" w:space="0" w:color="auto"/>
              <w:bottom w:val="single" w:sz="6" w:space="0" w:color="auto"/>
              <w:right w:val="single" w:sz="6" w:space="0" w:color="auto"/>
            </w:tcBorders>
            <w:vAlign w:val="center"/>
          </w:tcPr>
          <w:p w14:paraId="29B5DAD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4098E17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CD71E0" w14:paraId="16D1B6DE" w14:textId="77777777" w:rsidTr="00C20B23">
        <w:trPr>
          <w:trHeight w:val="200"/>
        </w:trPr>
        <w:tc>
          <w:tcPr>
            <w:tcW w:w="568" w:type="dxa"/>
            <w:tcBorders>
              <w:top w:val="single" w:sz="6" w:space="0" w:color="auto"/>
              <w:bottom w:val="single" w:sz="6" w:space="0" w:color="auto"/>
              <w:right w:val="single" w:sz="6" w:space="0" w:color="auto"/>
            </w:tcBorders>
            <w:vAlign w:val="center"/>
          </w:tcPr>
          <w:p w14:paraId="1B770B8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6" w:type="dxa"/>
            <w:tcBorders>
              <w:top w:val="single" w:sz="6" w:space="0" w:color="auto"/>
              <w:left w:val="single" w:sz="6" w:space="0" w:color="auto"/>
              <w:bottom w:val="single" w:sz="6" w:space="0" w:color="auto"/>
              <w:right w:val="single" w:sz="6" w:space="0" w:color="auto"/>
            </w:tcBorders>
            <w:vAlign w:val="center"/>
          </w:tcPr>
          <w:p w14:paraId="4102F4E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842" w:type="dxa"/>
            <w:tcBorders>
              <w:top w:val="single" w:sz="6" w:space="0" w:color="auto"/>
              <w:left w:val="single" w:sz="6" w:space="0" w:color="auto"/>
              <w:bottom w:val="single" w:sz="6" w:space="0" w:color="auto"/>
              <w:right w:val="single" w:sz="6" w:space="0" w:color="auto"/>
            </w:tcBorders>
            <w:vAlign w:val="center"/>
          </w:tcPr>
          <w:p w14:paraId="2979B26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993" w:type="dxa"/>
            <w:tcBorders>
              <w:top w:val="single" w:sz="6" w:space="0" w:color="auto"/>
              <w:left w:val="single" w:sz="6" w:space="0" w:color="auto"/>
              <w:bottom w:val="single" w:sz="6" w:space="0" w:color="auto"/>
              <w:right w:val="single" w:sz="6" w:space="0" w:color="auto"/>
            </w:tcBorders>
            <w:vAlign w:val="center"/>
          </w:tcPr>
          <w:p w14:paraId="3CBE28F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708" w:type="dxa"/>
            <w:tcBorders>
              <w:top w:val="single" w:sz="6" w:space="0" w:color="auto"/>
              <w:left w:val="single" w:sz="6" w:space="0" w:color="auto"/>
              <w:bottom w:val="single" w:sz="6" w:space="0" w:color="auto"/>
              <w:right w:val="single" w:sz="6" w:space="0" w:color="auto"/>
            </w:tcBorders>
            <w:vAlign w:val="center"/>
          </w:tcPr>
          <w:p w14:paraId="6636FFE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134" w:type="dxa"/>
            <w:tcBorders>
              <w:top w:val="single" w:sz="6" w:space="0" w:color="auto"/>
              <w:left w:val="single" w:sz="6" w:space="0" w:color="auto"/>
              <w:bottom w:val="single" w:sz="6" w:space="0" w:color="auto"/>
              <w:right w:val="single" w:sz="6" w:space="0" w:color="auto"/>
            </w:tcBorders>
            <w:vAlign w:val="center"/>
          </w:tcPr>
          <w:p w14:paraId="6704D94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851" w:type="dxa"/>
            <w:tcBorders>
              <w:top w:val="single" w:sz="6" w:space="0" w:color="auto"/>
              <w:left w:val="single" w:sz="6" w:space="0" w:color="auto"/>
              <w:bottom w:val="single" w:sz="6" w:space="0" w:color="auto"/>
              <w:right w:val="single" w:sz="6" w:space="0" w:color="auto"/>
            </w:tcBorders>
            <w:vAlign w:val="center"/>
          </w:tcPr>
          <w:p w14:paraId="40112D4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92" w:type="dxa"/>
            <w:tcBorders>
              <w:top w:val="single" w:sz="6" w:space="0" w:color="auto"/>
              <w:left w:val="single" w:sz="6" w:space="0" w:color="auto"/>
              <w:bottom w:val="single" w:sz="6" w:space="0" w:color="auto"/>
              <w:right w:val="single" w:sz="6" w:space="0" w:color="auto"/>
            </w:tcBorders>
            <w:vAlign w:val="center"/>
          </w:tcPr>
          <w:p w14:paraId="6E02A92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260" w:type="dxa"/>
            <w:tcBorders>
              <w:top w:val="single" w:sz="6" w:space="0" w:color="auto"/>
              <w:left w:val="single" w:sz="6" w:space="0" w:color="auto"/>
              <w:bottom w:val="single" w:sz="6" w:space="0" w:color="auto"/>
              <w:right w:val="single" w:sz="6" w:space="0" w:color="auto"/>
            </w:tcBorders>
            <w:vAlign w:val="center"/>
          </w:tcPr>
          <w:p w14:paraId="7720050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560" w:type="dxa"/>
            <w:tcBorders>
              <w:top w:val="single" w:sz="6" w:space="0" w:color="auto"/>
              <w:left w:val="single" w:sz="6" w:space="0" w:color="auto"/>
              <w:bottom w:val="single" w:sz="6" w:space="0" w:color="auto"/>
              <w:right w:val="single" w:sz="6" w:space="0" w:color="auto"/>
            </w:tcBorders>
            <w:vAlign w:val="center"/>
          </w:tcPr>
          <w:p w14:paraId="226D988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516" w:type="dxa"/>
            <w:tcBorders>
              <w:top w:val="single" w:sz="6" w:space="0" w:color="auto"/>
              <w:left w:val="single" w:sz="6" w:space="0" w:color="auto"/>
              <w:bottom w:val="single" w:sz="6" w:space="0" w:color="auto"/>
              <w:right w:val="single" w:sz="6" w:space="0" w:color="auto"/>
            </w:tcBorders>
            <w:vAlign w:val="center"/>
          </w:tcPr>
          <w:p w14:paraId="6180B1A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212B57B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CD71E0" w14:paraId="08874780" w14:textId="77777777" w:rsidTr="00C20B23">
        <w:trPr>
          <w:trHeight w:val="200"/>
        </w:trPr>
        <w:tc>
          <w:tcPr>
            <w:tcW w:w="568" w:type="dxa"/>
            <w:tcBorders>
              <w:top w:val="single" w:sz="6" w:space="0" w:color="auto"/>
              <w:bottom w:val="single" w:sz="6" w:space="0" w:color="auto"/>
              <w:right w:val="single" w:sz="6" w:space="0" w:color="auto"/>
            </w:tcBorders>
            <w:vAlign w:val="center"/>
          </w:tcPr>
          <w:p w14:paraId="066127E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276" w:type="dxa"/>
            <w:tcBorders>
              <w:top w:val="single" w:sz="6" w:space="0" w:color="auto"/>
              <w:left w:val="single" w:sz="6" w:space="0" w:color="auto"/>
              <w:bottom w:val="single" w:sz="6" w:space="0" w:color="auto"/>
              <w:right w:val="single" w:sz="6" w:space="0" w:color="auto"/>
            </w:tcBorders>
            <w:vAlign w:val="center"/>
          </w:tcPr>
          <w:p w14:paraId="5843DCA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1842" w:type="dxa"/>
            <w:tcBorders>
              <w:top w:val="single" w:sz="6" w:space="0" w:color="auto"/>
              <w:left w:val="single" w:sz="6" w:space="0" w:color="auto"/>
              <w:bottom w:val="single" w:sz="6" w:space="0" w:color="auto"/>
              <w:right w:val="single" w:sz="6" w:space="0" w:color="auto"/>
            </w:tcBorders>
            <w:vAlign w:val="center"/>
          </w:tcPr>
          <w:p w14:paraId="3E74941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Кравченко Микола Володимирович (представник акцiонера)</w:t>
            </w:r>
          </w:p>
        </w:tc>
        <w:tc>
          <w:tcPr>
            <w:tcW w:w="993" w:type="dxa"/>
            <w:tcBorders>
              <w:top w:val="single" w:sz="6" w:space="0" w:color="auto"/>
              <w:left w:val="single" w:sz="6" w:space="0" w:color="auto"/>
              <w:bottom w:val="single" w:sz="6" w:space="0" w:color="auto"/>
              <w:right w:val="single" w:sz="6" w:space="0" w:color="auto"/>
            </w:tcBorders>
            <w:vAlign w:val="center"/>
          </w:tcPr>
          <w:p w14:paraId="1961EA49"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08" w:type="dxa"/>
            <w:tcBorders>
              <w:top w:val="single" w:sz="6" w:space="0" w:color="auto"/>
              <w:left w:val="single" w:sz="6" w:space="0" w:color="auto"/>
              <w:bottom w:val="single" w:sz="6" w:space="0" w:color="auto"/>
              <w:right w:val="single" w:sz="6" w:space="0" w:color="auto"/>
            </w:tcBorders>
            <w:vAlign w:val="center"/>
          </w:tcPr>
          <w:p w14:paraId="5C65A146"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1E8E17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1988</w:t>
            </w:r>
          </w:p>
        </w:tc>
        <w:tc>
          <w:tcPr>
            <w:tcW w:w="851" w:type="dxa"/>
            <w:tcBorders>
              <w:top w:val="single" w:sz="6" w:space="0" w:color="auto"/>
              <w:left w:val="single" w:sz="6" w:space="0" w:color="auto"/>
              <w:bottom w:val="single" w:sz="6" w:space="0" w:color="auto"/>
              <w:right w:val="single" w:sz="6" w:space="0" w:color="auto"/>
            </w:tcBorders>
            <w:vAlign w:val="center"/>
          </w:tcPr>
          <w:p w14:paraId="1E1E15F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14:paraId="033DF4C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w:t>
            </w:r>
          </w:p>
        </w:tc>
        <w:tc>
          <w:tcPr>
            <w:tcW w:w="3260" w:type="dxa"/>
            <w:tcBorders>
              <w:top w:val="single" w:sz="6" w:space="0" w:color="auto"/>
              <w:left w:val="single" w:sz="6" w:space="0" w:color="auto"/>
              <w:bottom w:val="single" w:sz="6" w:space="0" w:color="auto"/>
              <w:right w:val="single" w:sz="6" w:space="0" w:color="auto"/>
            </w:tcBorders>
            <w:vAlign w:val="center"/>
          </w:tcPr>
          <w:p w14:paraId="7AE56CA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ФОП Кравченко М.В., ПрАТ "Сосницьке АТП 17452"</w:t>
            </w:r>
          </w:p>
          <w:p w14:paraId="4E856EF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21396189</w:t>
            </w:r>
          </w:p>
          <w:p w14:paraId="6FFF3B6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Фiзична особа-пiдприємець, Голова наглядової ради</w:t>
            </w:r>
          </w:p>
        </w:tc>
        <w:tc>
          <w:tcPr>
            <w:tcW w:w="1560" w:type="dxa"/>
            <w:tcBorders>
              <w:top w:val="single" w:sz="6" w:space="0" w:color="auto"/>
              <w:left w:val="single" w:sz="6" w:space="0" w:color="auto"/>
              <w:bottom w:val="single" w:sz="6" w:space="0" w:color="auto"/>
              <w:right w:val="single" w:sz="6" w:space="0" w:color="auto"/>
            </w:tcBorders>
            <w:vAlign w:val="center"/>
          </w:tcPr>
          <w:p w14:paraId="2D97667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30.04.2020</w:t>
            </w:r>
          </w:p>
          <w:p w14:paraId="2442C0F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516" w:type="dxa"/>
            <w:tcBorders>
              <w:top w:val="single" w:sz="6" w:space="0" w:color="auto"/>
              <w:left w:val="single" w:sz="6" w:space="0" w:color="auto"/>
              <w:bottom w:val="single" w:sz="6" w:space="0" w:color="auto"/>
              <w:right w:val="single" w:sz="6" w:space="0" w:color="auto"/>
            </w:tcBorders>
            <w:vAlign w:val="center"/>
          </w:tcPr>
          <w:p w14:paraId="2FF1A67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648CCC5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r w:rsidR="00CD71E0" w14:paraId="293F6969" w14:textId="77777777" w:rsidTr="00C20B23">
        <w:trPr>
          <w:trHeight w:val="200"/>
        </w:trPr>
        <w:tc>
          <w:tcPr>
            <w:tcW w:w="568" w:type="dxa"/>
            <w:tcBorders>
              <w:top w:val="single" w:sz="6" w:space="0" w:color="auto"/>
              <w:bottom w:val="single" w:sz="6" w:space="0" w:color="auto"/>
              <w:right w:val="single" w:sz="6" w:space="0" w:color="auto"/>
            </w:tcBorders>
            <w:vAlign w:val="center"/>
          </w:tcPr>
          <w:p w14:paraId="48CEA79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1276" w:type="dxa"/>
            <w:tcBorders>
              <w:top w:val="single" w:sz="6" w:space="0" w:color="auto"/>
              <w:left w:val="single" w:sz="6" w:space="0" w:color="auto"/>
              <w:bottom w:val="single" w:sz="6" w:space="0" w:color="auto"/>
              <w:right w:val="single" w:sz="6" w:space="0" w:color="auto"/>
            </w:tcBorders>
            <w:vAlign w:val="center"/>
          </w:tcPr>
          <w:p w14:paraId="3AFFCDC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1842" w:type="dxa"/>
            <w:tcBorders>
              <w:top w:val="single" w:sz="6" w:space="0" w:color="auto"/>
              <w:left w:val="single" w:sz="6" w:space="0" w:color="auto"/>
              <w:bottom w:val="single" w:sz="6" w:space="0" w:color="auto"/>
              <w:right w:val="single" w:sz="6" w:space="0" w:color="auto"/>
            </w:tcBorders>
            <w:vAlign w:val="center"/>
          </w:tcPr>
          <w:p w14:paraId="0287270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Дворецький Сергiй Петрович (представник акцiонера)</w:t>
            </w:r>
          </w:p>
        </w:tc>
        <w:tc>
          <w:tcPr>
            <w:tcW w:w="993" w:type="dxa"/>
            <w:tcBorders>
              <w:top w:val="single" w:sz="6" w:space="0" w:color="auto"/>
              <w:left w:val="single" w:sz="6" w:space="0" w:color="auto"/>
              <w:bottom w:val="single" w:sz="6" w:space="0" w:color="auto"/>
              <w:right w:val="single" w:sz="6" w:space="0" w:color="auto"/>
            </w:tcBorders>
            <w:vAlign w:val="center"/>
          </w:tcPr>
          <w:p w14:paraId="15F15DE3"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708" w:type="dxa"/>
            <w:tcBorders>
              <w:top w:val="single" w:sz="6" w:space="0" w:color="auto"/>
              <w:left w:val="single" w:sz="6" w:space="0" w:color="auto"/>
              <w:bottom w:val="single" w:sz="6" w:space="0" w:color="auto"/>
              <w:right w:val="single" w:sz="6" w:space="0" w:color="auto"/>
            </w:tcBorders>
            <w:vAlign w:val="center"/>
          </w:tcPr>
          <w:p w14:paraId="67AB8A3B"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AE2F63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1987</w:t>
            </w:r>
          </w:p>
        </w:tc>
        <w:tc>
          <w:tcPr>
            <w:tcW w:w="851" w:type="dxa"/>
            <w:tcBorders>
              <w:top w:val="single" w:sz="6" w:space="0" w:color="auto"/>
              <w:left w:val="single" w:sz="6" w:space="0" w:color="auto"/>
              <w:bottom w:val="single" w:sz="6" w:space="0" w:color="auto"/>
              <w:right w:val="single" w:sz="6" w:space="0" w:color="auto"/>
            </w:tcBorders>
            <w:vAlign w:val="center"/>
          </w:tcPr>
          <w:p w14:paraId="300B79D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92" w:type="dxa"/>
            <w:tcBorders>
              <w:top w:val="single" w:sz="6" w:space="0" w:color="auto"/>
              <w:left w:val="single" w:sz="6" w:space="0" w:color="auto"/>
              <w:bottom w:val="single" w:sz="6" w:space="0" w:color="auto"/>
              <w:right w:val="single" w:sz="6" w:space="0" w:color="auto"/>
            </w:tcBorders>
            <w:vAlign w:val="center"/>
          </w:tcPr>
          <w:p w14:paraId="434DDDE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22</w:t>
            </w:r>
          </w:p>
        </w:tc>
        <w:tc>
          <w:tcPr>
            <w:tcW w:w="3260" w:type="dxa"/>
            <w:tcBorders>
              <w:top w:val="single" w:sz="6" w:space="0" w:color="auto"/>
              <w:left w:val="single" w:sz="6" w:space="0" w:color="auto"/>
              <w:bottom w:val="single" w:sz="6" w:space="0" w:color="auto"/>
              <w:right w:val="single" w:sz="6" w:space="0" w:color="auto"/>
            </w:tcBorders>
            <w:vAlign w:val="center"/>
          </w:tcPr>
          <w:p w14:paraId="1D460A7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"Сосницьке АТП-17452"</w:t>
            </w:r>
          </w:p>
          <w:p w14:paraId="230BFEC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21396189</w:t>
            </w:r>
          </w:p>
          <w:p w14:paraId="1E3ABF3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1560" w:type="dxa"/>
            <w:tcBorders>
              <w:top w:val="single" w:sz="6" w:space="0" w:color="auto"/>
              <w:left w:val="single" w:sz="6" w:space="0" w:color="auto"/>
              <w:bottom w:val="single" w:sz="6" w:space="0" w:color="auto"/>
              <w:right w:val="single" w:sz="6" w:space="0" w:color="auto"/>
            </w:tcBorders>
            <w:vAlign w:val="center"/>
          </w:tcPr>
          <w:p w14:paraId="4EC6520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30.04.2020</w:t>
            </w:r>
          </w:p>
          <w:p w14:paraId="2946E25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 3 роки</w:t>
            </w:r>
          </w:p>
        </w:tc>
        <w:tc>
          <w:tcPr>
            <w:tcW w:w="1516" w:type="dxa"/>
            <w:tcBorders>
              <w:top w:val="single" w:sz="6" w:space="0" w:color="auto"/>
              <w:left w:val="single" w:sz="6" w:space="0" w:color="auto"/>
              <w:bottom w:val="single" w:sz="6" w:space="0" w:color="auto"/>
              <w:right w:val="single" w:sz="6" w:space="0" w:color="auto"/>
            </w:tcBorders>
            <w:vAlign w:val="center"/>
          </w:tcPr>
          <w:p w14:paraId="1F65013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00ED436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bl>
    <w:p w14:paraId="00BBB45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CD71E0" w14:paraId="2060DFF3" w14:textId="77777777">
        <w:trPr>
          <w:trHeight w:val="200"/>
        </w:trPr>
        <w:tc>
          <w:tcPr>
            <w:tcW w:w="550" w:type="dxa"/>
            <w:tcBorders>
              <w:top w:val="single" w:sz="6" w:space="0" w:color="auto"/>
              <w:bottom w:val="single" w:sz="6" w:space="0" w:color="auto"/>
              <w:right w:val="single" w:sz="6" w:space="0" w:color="auto"/>
            </w:tcBorders>
            <w:vAlign w:val="center"/>
          </w:tcPr>
          <w:p w14:paraId="3C015E3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B88D49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6B516A3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2D63CDD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8DD7F0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460523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4E3FEEA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05B3B6F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5A7E047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2F7DCC3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0810B11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0366F8B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Стать чоловіча/ жіноча - (ч/ж)</w:t>
            </w:r>
          </w:p>
        </w:tc>
      </w:tr>
      <w:tr w:rsidR="00CD71E0" w14:paraId="2DFF8FA4" w14:textId="77777777">
        <w:trPr>
          <w:trHeight w:val="200"/>
        </w:trPr>
        <w:tc>
          <w:tcPr>
            <w:tcW w:w="550" w:type="dxa"/>
            <w:tcBorders>
              <w:top w:val="single" w:sz="6" w:space="0" w:color="auto"/>
              <w:bottom w:val="single" w:sz="6" w:space="0" w:color="auto"/>
              <w:right w:val="single" w:sz="6" w:space="0" w:color="auto"/>
            </w:tcBorders>
            <w:vAlign w:val="center"/>
          </w:tcPr>
          <w:p w14:paraId="3F7C21B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826BC1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210B21F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323BA0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4CA3A31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CB3697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9E1CD1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686343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158EE12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5614D1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20D7721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c>
          <w:tcPr>
            <w:tcW w:w="1100" w:type="dxa"/>
            <w:tcBorders>
              <w:top w:val="single" w:sz="6" w:space="0" w:color="auto"/>
              <w:left w:val="single" w:sz="6" w:space="0" w:color="auto"/>
              <w:bottom w:val="single" w:sz="6" w:space="0" w:color="auto"/>
            </w:tcBorders>
            <w:vAlign w:val="center"/>
          </w:tcPr>
          <w:p w14:paraId="0440336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12</w:t>
            </w:r>
          </w:p>
        </w:tc>
      </w:tr>
      <w:tr w:rsidR="00CD71E0" w14:paraId="5CF3CA8F" w14:textId="77777777">
        <w:trPr>
          <w:trHeight w:val="200"/>
        </w:trPr>
        <w:tc>
          <w:tcPr>
            <w:tcW w:w="550" w:type="dxa"/>
            <w:tcBorders>
              <w:top w:val="single" w:sz="6" w:space="0" w:color="auto"/>
              <w:bottom w:val="single" w:sz="6" w:space="0" w:color="auto"/>
              <w:right w:val="single" w:sz="6" w:space="0" w:color="auto"/>
            </w:tcBorders>
            <w:vAlign w:val="center"/>
          </w:tcPr>
          <w:p w14:paraId="40364F0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E82D88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7CBA494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Кравченко Володимир Семенович</w:t>
            </w:r>
          </w:p>
        </w:tc>
        <w:tc>
          <w:tcPr>
            <w:tcW w:w="1100" w:type="dxa"/>
            <w:tcBorders>
              <w:top w:val="single" w:sz="6" w:space="0" w:color="auto"/>
              <w:left w:val="single" w:sz="6" w:space="0" w:color="auto"/>
              <w:bottom w:val="single" w:sz="6" w:space="0" w:color="auto"/>
              <w:right w:val="single" w:sz="6" w:space="0" w:color="auto"/>
            </w:tcBorders>
            <w:vAlign w:val="center"/>
          </w:tcPr>
          <w:p w14:paraId="119906BA"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6A3C565"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3D8738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14:paraId="61D4F8F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25F8C9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52</w:t>
            </w:r>
          </w:p>
        </w:tc>
        <w:tc>
          <w:tcPr>
            <w:tcW w:w="2000" w:type="dxa"/>
            <w:tcBorders>
              <w:top w:val="single" w:sz="6" w:space="0" w:color="auto"/>
              <w:left w:val="single" w:sz="6" w:space="0" w:color="auto"/>
              <w:bottom w:val="single" w:sz="6" w:space="0" w:color="auto"/>
              <w:right w:val="single" w:sz="6" w:space="0" w:color="auto"/>
            </w:tcBorders>
            <w:vAlign w:val="center"/>
          </w:tcPr>
          <w:p w14:paraId="66A188E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"Сосницьке АТП 17452"</w:t>
            </w:r>
          </w:p>
          <w:p w14:paraId="5E0DA5B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21396189</w:t>
            </w:r>
          </w:p>
          <w:p w14:paraId="4C9A2B6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xml:space="preserve">Директор </w:t>
            </w:r>
          </w:p>
        </w:tc>
        <w:tc>
          <w:tcPr>
            <w:tcW w:w="1400" w:type="dxa"/>
            <w:tcBorders>
              <w:top w:val="single" w:sz="6" w:space="0" w:color="auto"/>
              <w:left w:val="single" w:sz="6" w:space="0" w:color="auto"/>
              <w:bottom w:val="single" w:sz="6" w:space="0" w:color="auto"/>
              <w:right w:val="single" w:sz="6" w:space="0" w:color="auto"/>
            </w:tcBorders>
            <w:vAlign w:val="center"/>
          </w:tcPr>
          <w:p w14:paraId="517EE4E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04.05.2020</w:t>
            </w:r>
          </w:p>
          <w:p w14:paraId="0C215D4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77030B1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c>
          <w:tcPr>
            <w:tcW w:w="1100" w:type="dxa"/>
            <w:tcBorders>
              <w:top w:val="single" w:sz="6" w:space="0" w:color="auto"/>
              <w:left w:val="single" w:sz="6" w:space="0" w:color="auto"/>
              <w:bottom w:val="single" w:sz="6" w:space="0" w:color="auto"/>
            </w:tcBorders>
            <w:vAlign w:val="center"/>
          </w:tcPr>
          <w:p w14:paraId="4ACE071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w:t>
            </w:r>
          </w:p>
        </w:tc>
      </w:tr>
    </w:tbl>
    <w:p w14:paraId="0FAEC6CA"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0"/>
          <w:szCs w:val="20"/>
        </w:rPr>
      </w:pPr>
    </w:p>
    <w:p w14:paraId="3F0CEA0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CD71E0" w14:paraId="527C3D20"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6D7A122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7F179B0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47A2C67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AA581C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A6F828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2EE945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5BC87C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2CB2629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CD71E0" w14:paraId="7EDD5549" w14:textId="77777777">
        <w:trPr>
          <w:trHeight w:val="300"/>
        </w:trPr>
        <w:tc>
          <w:tcPr>
            <w:tcW w:w="550" w:type="dxa"/>
            <w:vMerge/>
            <w:tcBorders>
              <w:top w:val="single" w:sz="6" w:space="0" w:color="auto"/>
              <w:bottom w:val="single" w:sz="6" w:space="0" w:color="auto"/>
              <w:right w:val="single" w:sz="6" w:space="0" w:color="auto"/>
            </w:tcBorders>
            <w:vAlign w:val="center"/>
          </w:tcPr>
          <w:p w14:paraId="0341D669"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0FCB2F32"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00DE5BB9"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D71886B"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78B6443"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992393A"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9AA4C92"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1548697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1602A76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CD71E0" w14:paraId="3B6A44A9" w14:textId="77777777">
        <w:trPr>
          <w:trHeight w:val="300"/>
        </w:trPr>
        <w:tc>
          <w:tcPr>
            <w:tcW w:w="550" w:type="dxa"/>
            <w:tcBorders>
              <w:top w:val="single" w:sz="6" w:space="0" w:color="auto"/>
              <w:bottom w:val="single" w:sz="6" w:space="0" w:color="auto"/>
              <w:right w:val="single" w:sz="6" w:space="0" w:color="auto"/>
            </w:tcBorders>
            <w:vAlign w:val="center"/>
          </w:tcPr>
          <w:p w14:paraId="0C1DD22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6F14B72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08C4275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6826275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1ABF522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38BF621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2122972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470D464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14:paraId="634DD17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CD71E0" w14:paraId="08E9A5CA" w14:textId="77777777">
        <w:trPr>
          <w:trHeight w:val="300"/>
        </w:trPr>
        <w:tc>
          <w:tcPr>
            <w:tcW w:w="550" w:type="dxa"/>
            <w:tcBorders>
              <w:top w:val="single" w:sz="6" w:space="0" w:color="auto"/>
              <w:bottom w:val="single" w:sz="6" w:space="0" w:color="auto"/>
              <w:right w:val="single" w:sz="6" w:space="0" w:color="auto"/>
            </w:tcBorders>
            <w:vAlign w:val="center"/>
          </w:tcPr>
          <w:p w14:paraId="76D8CD3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76460EF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78BA403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Кравченко Володимир Семенович</w:t>
            </w:r>
          </w:p>
        </w:tc>
        <w:tc>
          <w:tcPr>
            <w:tcW w:w="1625" w:type="dxa"/>
            <w:tcBorders>
              <w:top w:val="single" w:sz="6" w:space="0" w:color="auto"/>
              <w:left w:val="single" w:sz="6" w:space="0" w:color="auto"/>
              <w:bottom w:val="single" w:sz="6" w:space="0" w:color="auto"/>
              <w:right w:val="single" w:sz="6" w:space="0" w:color="auto"/>
            </w:tcBorders>
            <w:vAlign w:val="center"/>
          </w:tcPr>
          <w:p w14:paraId="1C3FBB95"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40BFEFF"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B425B7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3 856</w:t>
            </w:r>
          </w:p>
        </w:tc>
        <w:tc>
          <w:tcPr>
            <w:tcW w:w="1625" w:type="dxa"/>
            <w:tcBorders>
              <w:top w:val="single" w:sz="6" w:space="0" w:color="auto"/>
              <w:left w:val="single" w:sz="6" w:space="0" w:color="auto"/>
              <w:bottom w:val="single" w:sz="6" w:space="0" w:color="auto"/>
              <w:right w:val="single" w:sz="6" w:space="0" w:color="auto"/>
            </w:tcBorders>
            <w:vAlign w:val="center"/>
          </w:tcPr>
          <w:p w14:paraId="6BBCEF5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61,8246</w:t>
            </w:r>
          </w:p>
        </w:tc>
        <w:tc>
          <w:tcPr>
            <w:tcW w:w="1700" w:type="dxa"/>
            <w:tcBorders>
              <w:top w:val="single" w:sz="6" w:space="0" w:color="auto"/>
              <w:left w:val="single" w:sz="6" w:space="0" w:color="auto"/>
              <w:bottom w:val="single" w:sz="6" w:space="0" w:color="auto"/>
              <w:right w:val="single" w:sz="6" w:space="0" w:color="auto"/>
            </w:tcBorders>
            <w:vAlign w:val="center"/>
          </w:tcPr>
          <w:p w14:paraId="4A363B6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3 856</w:t>
            </w:r>
          </w:p>
        </w:tc>
        <w:tc>
          <w:tcPr>
            <w:tcW w:w="1700" w:type="dxa"/>
            <w:tcBorders>
              <w:top w:val="single" w:sz="6" w:space="0" w:color="auto"/>
              <w:left w:val="single" w:sz="6" w:space="0" w:color="auto"/>
              <w:bottom w:val="single" w:sz="6" w:space="0" w:color="auto"/>
            </w:tcBorders>
            <w:vAlign w:val="center"/>
          </w:tcPr>
          <w:p w14:paraId="1D92198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14:paraId="0689D8C7"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0"/>
          <w:szCs w:val="20"/>
        </w:rPr>
      </w:pPr>
    </w:p>
    <w:p w14:paraId="714E0C14"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0"/>
          <w:szCs w:val="20"/>
        </w:rPr>
        <w:sectPr w:rsidR="00CD71E0">
          <w:pgSz w:w="16837" w:h="11905" w:orient="landscape"/>
          <w:pgMar w:top="570" w:right="720" w:bottom="570" w:left="720" w:header="708" w:footer="708" w:gutter="0"/>
          <w:cols w:space="720"/>
          <w:noEndnote/>
        </w:sectPr>
      </w:pPr>
    </w:p>
    <w:p w14:paraId="5A324789"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14:paraId="55EF3EB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https://atp17452.pat.ua/documents/informaciya-dlya-akcioneriv-ta-steikholderiv</w:t>
      </w:r>
    </w:p>
    <w:p w14:paraId="5646CF0C"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7581D8E5" w14:textId="77777777" w:rsidR="00CD71E0" w:rsidRDefault="00000000" w:rsidP="00C20B23">
      <w:pPr>
        <w:pStyle w:val="1"/>
      </w:pPr>
      <w:bookmarkStart w:id="3" w:name="_Toc227793011"/>
      <w:r>
        <w:t>3. Структура власності</w:t>
      </w:r>
      <w:bookmarkEnd w:id="3"/>
    </w:p>
    <w:p w14:paraId="116ACBB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https://atp17452.pat.ua/documents/informaciya-dlya-akcioneriv-ta-steikholderiv</w:t>
      </w:r>
    </w:p>
    <w:p w14:paraId="49161581"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6F43D086" w14:textId="77777777" w:rsidR="00CD71E0" w:rsidRDefault="00000000" w:rsidP="00C20B23">
      <w:pPr>
        <w:pStyle w:val="1"/>
      </w:pPr>
      <w:bookmarkStart w:id="4" w:name="_Toc227793012"/>
      <w:r>
        <w:t>4. Опис господарської та фінансової діяльності</w:t>
      </w:r>
      <w:bookmarkEnd w:id="4"/>
    </w:p>
    <w:p w14:paraId="17A39CA5"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7ABD1212"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26B3C3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належить до будь-яких об'єднань пiдприємств.</w:t>
      </w:r>
    </w:p>
    <w:p w14:paraId="4B3DA9E4"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7AB743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2796E48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3FFF55" w14:textId="46482A38"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проводить спiльну дiяльнiсть з iншими органiзацiями, пiдприємствами, установами.</w:t>
      </w:r>
    </w:p>
    <w:p w14:paraId="4633361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5B01FB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40BDDB9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E9E127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була незмiнна. </w:t>
      </w:r>
    </w:p>
    <w:p w14:paraId="21371435"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90EF8D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2E6D23C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C03453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14823ADA"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3186CB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"Спрощена фiнансова звiтнiсть" "Фiнансовий звiт суб'єкта малого пiдприємництва"</w:t>
      </w:r>
    </w:p>
    <w:p w14:paraId="3B0EEF03"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6F413B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1CA5343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8D0E89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5176BA32"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D200DB"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5D77B29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40B2D4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Вартiсна ознака предметiв, що вiдносяться до основних засобiв, прийнята в розмiрi, що перевищує 6 000 </w:t>
      </w:r>
      <w:r>
        <w:rPr>
          <w:rFonts w:ascii="Times New Roman CYR" w:hAnsi="Times New Roman CYR" w:cs="Times New Roman CYR"/>
          <w:kern w:val="0"/>
          <w:sz w:val="24"/>
          <w:szCs w:val="24"/>
        </w:rPr>
        <w:lastRenderedPageBreak/>
        <w:t>грн. без ПДВ</w:t>
      </w:r>
    </w:p>
    <w:p w14:paraId="4BD6237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11B580E"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410E0A65"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B1A18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038E93E9"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FCCF94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основних засобiв (крiм iнших необоротних матерiальних активiв) нараховується прямолiнiйним методом.</w:t>
      </w:r>
    </w:p>
    <w:p w14:paraId="45841C5E"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411A7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нематерiальних активiв нараховується прямолiнiйним методом.</w:t>
      </w:r>
    </w:p>
    <w:p w14:paraId="74A20D2A"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7E009D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38E6EB4E"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DDD38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12087A6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A4C4FC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Лiквiдацiйна вартiсть основних засобiв i нематерiальних активiв дорiвнює нулю.</w:t>
      </w:r>
    </w:p>
    <w:p w14:paraId="0C9E66E2"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3DDA5C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592E57B4"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E7710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пов'язаний з наданням послуг, визнається виходячи зi ступеня завершеностi операцiй з надання послуг.</w:t>
      </w:r>
    </w:p>
    <w:p w14:paraId="06E6FA53"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61DF62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вiдображаються в бухгалтерському облiку одночасно зi зменшенням активiв або збiльшенням зобов'язань.</w:t>
      </w:r>
    </w:p>
    <w:p w14:paraId="26791242"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DBE2A8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5372012A"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7A381B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201FBD14"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CA55F42"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6F44739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0144BFE"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Фiнансування дiяльностi здiйснюється за рахунок власного капiталу. Робочого капiталу недостатньо для фiнансування дiяльностi емiтента. Лiквiднiсть становить 0,0062. Керiвництво усвiдомлює, що принедостатностi робочого капiталу (оборотних коштiв), необхiдно термiново оптимiзувати бiзнес-процеси: прискорити збiр дебiторської заборгованостi, скоротити складськi запаси, домовитися про вiдстрочку платежiв постачальникам (кредиторська заборгованiсть) або залучити додаткове фiнансування. Головна мета - збiльшити приплив грошових коштiв та зменшити їх вiдтiк. Але наразi здiйснення фiнансово-господарської дiяльностi товариства обмежено тим, що дiяльнiсть товариства вiдбувається в прикордоннiй зонi i обмежена ризиком знищення майна, тому розвиток наразi неможливий в зв'язку з об'єктивними чинниками. Пiсля закiнчення вiйни при певному iнвестуваннi у Товариство, </w:t>
      </w:r>
      <w:r>
        <w:rPr>
          <w:rFonts w:ascii="Times New Roman CYR" w:hAnsi="Times New Roman CYR" w:cs="Times New Roman CYR"/>
          <w:kern w:val="0"/>
          <w:sz w:val="24"/>
          <w:szCs w:val="24"/>
        </w:rPr>
        <w:lastRenderedPageBreak/>
        <w:t>можливо вiдновлення господарської дiяльностi i покращення фiнансового стану товариства.</w:t>
      </w:r>
    </w:p>
    <w:p w14:paraId="074E6E9A"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6F5CCA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14:paraId="7EB82FA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B08FA7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227DE7E0"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3352FDA"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Товариство власних дослiджень та розробок не проводило.</w:t>
      </w:r>
    </w:p>
    <w:p w14:paraId="2C477ADC"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D4115A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щодо продуктiв (товарiв або послуг) особи:</w:t>
      </w:r>
    </w:p>
    <w:p w14:paraId="54E959D3"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E116049" w14:textId="11BE54A5"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опис продуктiв (товарiв та/або послуг), якi виробляє/надає особа:</w:t>
      </w:r>
    </w:p>
    <w:p w14:paraId="2BA7CC8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 основних видiв дiяльностi, якi може надавати Товариство вiдноситься надання послуг з перевезення пасажирiв на маршрутах  мiського та примiського сполучення, а також послуг  з надання в оренду й експлуатацiю власного чи орендованого нерухомого майна, машин та обладнання, надання в оренду вантажних автомобiлiв. Але с початком повномасштабного вторгнення у Товариства  не залишилося достатньої кiлькостi автобусiв, якi б могли бути задiянi в регулярних перевезеннях пасажирiв, тому що вони були вiдданi до ЗСУ. Крiм того, припинилося сполучення в прикордонних районах, де курсували автобуси, що належали Товариству, в зв'язку зi зменшенням людей, якi проживають в цьому районi та пiдвищенням фiзичної небезпеки для роботи, пов'язаної з посиленням обстрiлiв та атаками дронiв,  i тому доход вiд цього виду дiяльностi товариство не отримує. Але пiсля закiнчення вiйни при певному iнвестуваннi можливо вiдновлення дiяльностi товариства на цьому напрямку, надання таких послуг є перспективним. </w:t>
      </w:r>
    </w:p>
    <w:p w14:paraId="3594B5C0"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C0040E3" w14:textId="5CA06E8F"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обсяги виробництва (у натуральному та грошовому виразi):</w:t>
      </w:r>
    </w:p>
    <w:p w14:paraId="00C5F49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не здiйснюється, тому обсяги виробництва у натуральному  виразi не наводяться. </w:t>
      </w:r>
    </w:p>
    <w:p w14:paraId="16F84DA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BA10199" w14:textId="652BCE91"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середньореалiзацiйнi цiни продуктiв. </w:t>
      </w:r>
    </w:p>
    <w:p w14:paraId="4AC736DA" w14:textId="7213302B"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w:t>
      </w:r>
      <w:r w:rsidR="00C20B23">
        <w:rPr>
          <w:rFonts w:ascii="Times New Roman CYR" w:hAnsi="Times New Roman CYR" w:cs="Times New Roman CYR"/>
          <w:kern w:val="0"/>
          <w:sz w:val="24"/>
          <w:szCs w:val="24"/>
        </w:rPr>
        <w:t>и</w:t>
      </w:r>
      <w:r>
        <w:rPr>
          <w:rFonts w:ascii="Times New Roman CYR" w:hAnsi="Times New Roman CYR" w:cs="Times New Roman CYR"/>
          <w:kern w:val="0"/>
          <w:sz w:val="24"/>
          <w:szCs w:val="24"/>
        </w:rPr>
        <w:t xml:space="preserve">робництво не здiйснюється, тому середньореалiзацiйнi цiни продуктiв не наводяться. </w:t>
      </w:r>
    </w:p>
    <w:p w14:paraId="5790351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51A2C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 - 16,8 тис. грн;</w:t>
      </w:r>
    </w:p>
    <w:p w14:paraId="20DE6398"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62447FA" w14:textId="0A32E1D1"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загальна сума експорту, частка експорту в загальному обсязi продажiв</w:t>
      </w:r>
    </w:p>
    <w:p w14:paraId="08E9FCCB"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Експорту немає.</w:t>
      </w:r>
    </w:p>
    <w:p w14:paraId="51D5BA5C"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B1FF02" w14:textId="0647C3E5"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залежнiсть вiд сезонних змiн</w:t>
      </w:r>
    </w:p>
    <w:p w14:paraId="6FDBED00" w14:textId="63BEA759"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Залежнiсть вiд сезонних змiн незначна.</w:t>
      </w:r>
    </w:p>
    <w:p w14:paraId="63201A6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2D938D4" w14:textId="2426F9BE"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основнi клiєнти (бiльше 5 % у загальнiй сумi виручки)</w:t>
      </w:r>
    </w:p>
    <w:p w14:paraId="3265C6C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Фiзичнi особи-пiдприємцi</w:t>
      </w:r>
    </w:p>
    <w:p w14:paraId="702603B3"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A7087E4" w14:textId="4DC1F89C"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ринки збуту та країни, в яких особою здiйснюється дiяльнiсть</w:t>
      </w:r>
    </w:p>
    <w:p w14:paraId="0A1A106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 iнших країнах не здiйснюється.</w:t>
      </w:r>
    </w:p>
    <w:p w14:paraId="73D943F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036A774" w14:textId="256B5B21"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w:t>
      </w:r>
    </w:p>
    <w:p w14:paraId="0BC2E17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Виробництво не здiйснюється. Збуту немає.</w:t>
      </w:r>
    </w:p>
    <w:p w14:paraId="0641A780"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76C84D" w14:textId="2293CE64"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1DEEFB54"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постачальники для тоариства це постачальники комунальних послуг, постачальники паливно-мастильних матерiалiв: пiдприємства м.Чернiгова та Чернiгiвської областi.</w:t>
      </w:r>
    </w:p>
    <w:p w14:paraId="53EE0A2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1E6EEA" w14:textId="1B619E28"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особливостi стану розвитку галузi, в якiй здiйснює дiяльнiсть особа:</w:t>
      </w:r>
    </w:p>
    <w:p w14:paraId="6091C7AB"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галузi автоперевезення, як i в iнших галузях спостерiгається складна ситуацiя. Значна частина автодорiг за своїми експлуатацiйними характеристиками не вiдповiдають вимогам нормативних документiв за показниками рiвностi, наявностi ямковостi та деформацiй покриття проїзної частини, тощо. Вiд стану автомобiльних дорiг залежать витрати на перевезення вантажiв та пасажирiв, рiвень цiн, певною мiрою зайнятiсть населення та темпи розвитку економiки держави загалом. Стан розвитку галузi автоперевезень країни свiдчить про певнi труднощi. Посилився дефiцит квалiфiкованих кадрiв, висока вартiсть паливно-мастильних матерiалiв. Iнфляцiя та проблеми з логiстикою впливають на вартiсть послуг автоперевiзникiв. В районi, де розташоване товариство, ситуацiя ускладнюється тим, що це прикордонний район, в якому вiдбуваються постiйнi ворожi атаки, обстрiли, що є небезпечним для дiяльностi працiвникiв товариства i пiдвищує ризик знищення майна.</w:t>
      </w:r>
    </w:p>
    <w:p w14:paraId="5B61E3B5"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CEA956" w14:textId="0AFD377B"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опис технологiй, якi використовує особа у своїй дiяльностi</w:t>
      </w:r>
    </w:p>
    <w:p w14:paraId="5243198A"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Суттєвих фактiв впровадження нових технологiй в зазначенiй галузi не вiдмiчалось. Послуги, що надає емiтент, не мають суттєвих особливостей. </w:t>
      </w:r>
    </w:p>
    <w:p w14:paraId="7F7096F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28C8D28" w14:textId="2F462015"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13) мiсце особи на ринку, на якому вона здiйснює дiяльнiсть. </w:t>
      </w:r>
    </w:p>
    <w:p w14:paraId="28F290FF" w14:textId="30499A86"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Товариства здiйснюється в Корюкiвському районi Чернiгiвської областi. Аналогiчних надавачiв послуг в мiстi  - достатня кiлькiсть. А кiлькiсть споживачiв значно скоротилася. Суттєво впав попит на послуги товариства, тому що по-перше значна частина мешканцiв виїхала, а тi, що залишилися, мало користуються такими послугами, тому що пересування мiж населеними пунктами в цьому районi, як i  в багатьох iнших районах України є небезпечним. Товариство здiйснює свою дiяльнiсть в умовах сучасного полiтичного та економiчного стану держави, який характеризується воєнним станом, кризовими явищами та пiдвищенням цiн.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7CB149EB"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8EDDA5" w14:textId="12B9D8CE"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рiвень конкуренцiя в галузi, основнi конкуренти особи.</w:t>
      </w:r>
    </w:p>
    <w:p w14:paraId="00678351" w14:textId="7EBF0D4E"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Конкуренцiя в сферi дiяльностi товариства дуже висока: фiзичнi особи-пiдприємцi, власники приватних автомiбiлiв, таксi тощо. </w:t>
      </w:r>
    </w:p>
    <w:p w14:paraId="1E257D0A"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943FE8C" w14:textId="53D37746"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перспективнi плани розвитку особи</w:t>
      </w:r>
    </w:p>
    <w:p w14:paraId="3089093E" w14:textId="61214150"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w:t>
      </w:r>
      <w:r w:rsidR="00C20B23">
        <w:rPr>
          <w:rFonts w:ascii="Times New Roman CYR" w:hAnsi="Times New Roman CYR" w:cs="Times New Roman CYR"/>
          <w:kern w:val="0"/>
          <w:sz w:val="24"/>
          <w:szCs w:val="24"/>
        </w:rPr>
        <w:t>с</w:t>
      </w:r>
      <w:r>
        <w:rPr>
          <w:rFonts w:ascii="Times New Roman CYR" w:hAnsi="Times New Roman CYR" w:cs="Times New Roman CYR"/>
          <w:kern w:val="0"/>
          <w:sz w:val="24"/>
          <w:szCs w:val="24"/>
        </w:rPr>
        <w:t xml:space="preserve">пективи розвитку Товариства насамперед пов'язанi з масштабами вiдновлення зруйнованої iнфраструктури пiсля завершення вiйни в Українi,  вирiшенням проблем нестачi квалiфiкованої робочої сили, що потребуватиме значних iнвестицiй. На даний час Товариство зосереджено на збереженнi товариства, щоб вiдновити свою дiяльнiсть пiсля завершення вiйни. </w:t>
      </w:r>
    </w:p>
    <w:p w14:paraId="4ACA99DA"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F7C3B85" w14:textId="7293A7C5"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4C042FB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є фiнансовою установою.</w:t>
      </w:r>
    </w:p>
    <w:p w14:paraId="2CCE8B4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B6B652A" w14:textId="25982DA0"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14:paraId="621505C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ризики в дiяльностi емiтента:  зменшення кiлькостi замовникiв, зменшення кiлькостi професiйних робiтникiв, нестабiльний курс валют, складна полiтична та економiчна ситуацiя в країнi та свiтi, що зумовлює зменшення замовлень вiд мiсцевої влади. Крiм того в умовах постiйних обстрiлiв iснує ризик часткового ушкодження або знищення рухомого та нерухомого майна внаслiдок обставин непереборної сили або протиправних дiй третiх осiб</w:t>
      </w:r>
    </w:p>
    <w:p w14:paraId="5B8A7C94"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ADA0DD5"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4A519CF0"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3074FB8" w14:textId="5A1B0CBE"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5A8A1FE8"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FF6EDDB"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F0FDDF3"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EC282A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671A1BA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FA496B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розширення бiзнесу, реконструкцiї наразi вiдсутнi.</w:t>
      </w:r>
    </w:p>
    <w:p w14:paraId="67920AE0"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B81A8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79DF71A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C17289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Значнi придбання або вiдчуження за останнi 5 рокiв не вiдбувались. В 2021 роцi було  продано автобус ПАЗ в зв'язку з нерентабiльнiстю його утримання залишковою вартiстю - 0 тис. грн. В 2022 роцi  1 автобус було мобiлiзовано до збройних сил України пiд час активних бойових дiй на територiї областi.  Капiтальнi iнвестицiї не плануються.</w:t>
      </w:r>
    </w:p>
    <w:p w14:paraId="6F7D39D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9DBAE0E" w14:textId="5AC4C903"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Значнi iнвестицiї або придбання, пов'язанi з господарською дiяльнiстю не плануються.</w:t>
      </w:r>
    </w:p>
    <w:p w14:paraId="3BB1236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5A7275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489D0C0C"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E4013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050FD1E2"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AF38D5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7C820BF5"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11AF8A"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Амортизацiя нараховується з використанням прямолiнiйного методу, за яким рiчна сума амортизацiї </w:t>
      </w:r>
      <w:r>
        <w:rPr>
          <w:rFonts w:ascii="Times New Roman CYR" w:hAnsi="Times New Roman CYR" w:cs="Times New Roman CYR"/>
          <w:kern w:val="0"/>
          <w:sz w:val="24"/>
          <w:szCs w:val="24"/>
        </w:rPr>
        <w:lastRenderedPageBreak/>
        <w:t xml:space="preserve">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(будiвлi та споруди-20 рокiв, машини та обладнання - 4-10 рокiв, транспортнi засоби - 5 рокiв). </w:t>
      </w:r>
    </w:p>
    <w:p w14:paraId="55880C9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F57ACF5"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облiку основнi засоби вiдображенi за первiсною вартiстю.  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На дату подання цього звiту всi наявнi в товариства основнi засоби вже повнiстю замортизованi.</w:t>
      </w:r>
    </w:p>
    <w:p w14:paraId="4193245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E7238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звiтного перiоду придбань, ремонту та вiдчужень, списань основних засобiв не було. </w:t>
      </w:r>
    </w:p>
    <w:p w14:paraId="724AFC22"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1B79B7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Первiсна вартiсть основних засобiв на 31.12.2025 та на 31.12.2024 року не змiнилася i становить 672,3 тис. грн. Залишкова вартiсть основних засобiв дорiвнює 0. Амортизацiя вже не нараховується.</w:t>
      </w:r>
    </w:p>
    <w:p w14:paraId="3BD4DD0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031495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Ступiнь зносу основних засобiв - 100%. Данi свiдчать про високий рiвень зношеностi основних засобiв, якi ще продовжують використовувати в господарськiй дiяльностi.</w:t>
      </w:r>
    </w:p>
    <w:p w14:paraId="2DD74D9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7C99D7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iнвестує в основнi засоби в зв'язку з вiдсутнiстю коштiв.</w:t>
      </w:r>
    </w:p>
    <w:p w14:paraId="4CAA8365"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47F972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14:paraId="6DD593DE"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596A56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Капiтальнi iнвестицiї не плануються. Плани капiтального будiвництва вiдсутнi.</w:t>
      </w:r>
    </w:p>
    <w:p w14:paraId="47B25F50"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0FF4825"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Проблеми, якi впливають на дiяльнiсть особи, в тому числi ступiнь залежностi вiд законодавчих або економiчних обмежень.</w:t>
      </w:r>
    </w:p>
    <w:p w14:paraId="7C7F833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2DAA62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Проблеми, якi впливають на дiяльнiсть товариства мають загальнодержавний характер:</w:t>
      </w:r>
    </w:p>
    <w:p w14:paraId="5925350E"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37142D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нестача працiвникiв.</w:t>
      </w:r>
    </w:p>
    <w:p w14:paraId="2B1DE309"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49B9B3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суттєвий рiст цiн на енергоносiї та пальне.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w:t>
      </w:r>
    </w:p>
    <w:p w14:paraId="6EDF15CB"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F54092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55EEFE8B"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CA8065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Укладенi, але невиконанi договори на пiдприємствi вiдсутнi.</w:t>
      </w:r>
    </w:p>
    <w:p w14:paraId="0EC561F2"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54B4B7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749B0A2A"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AE1E9B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Середньооблiкова чисельнiсть штатних працiвникiв облiкового складу - 1 особа (зменшилася в порiвняннi з попереднiм звiтним перiодом - було 2 осби),  позаштатних працiвникiв та осiб, якi працюють за сумiсництвом, на  умовах неповного робочого часу  - немає. Фонд оплати працi за 2025 рiк - 69,6тис.грн., зменшився в порiвняннi з 2024 роком (було 102 тис. грн.) на 32,4 тис. грн. (на 31,7%). Це пов'язане зi скороченням кiлькостi працюючих i скороченням фактично вiдпрацьованого часу. </w:t>
      </w:r>
    </w:p>
    <w:p w14:paraId="47BEAE8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93A4FA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4D0F897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1AAB7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Будь-якi пропозицiї щодо реорганiзацiї з боку третiх осiб не надходили.</w:t>
      </w:r>
    </w:p>
    <w:p w14:paraId="4F169AA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37B0F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2025 рiк Товариство отримало дохiд - 16,8 тис. грн. За результатами дiяльностi товариством отримано збиток 132,4 тис.грн. Незаповненнi графи Звiту вважати такими, що мають "нульове" значення, або свiдчать про вiдсутнiсть подiї. Конфлiкту iнтересiв у керiвництвi товариства немає. </w:t>
      </w:r>
    </w:p>
    <w:p w14:paraId="3C538D4D"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6C609385"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отриманих особою ліцензій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3155"/>
        <w:gridCol w:w="1500"/>
        <w:gridCol w:w="1065"/>
        <w:gridCol w:w="3000"/>
        <w:gridCol w:w="1937"/>
      </w:tblGrid>
      <w:tr w:rsidR="00CD71E0" w14:paraId="67EFF424" w14:textId="77777777" w:rsidTr="00C20B23">
        <w:trPr>
          <w:trHeight w:val="200"/>
        </w:trPr>
        <w:tc>
          <w:tcPr>
            <w:tcW w:w="3155" w:type="dxa"/>
            <w:tcBorders>
              <w:top w:val="single" w:sz="6" w:space="0" w:color="auto"/>
              <w:bottom w:val="single" w:sz="6" w:space="0" w:color="auto"/>
              <w:right w:val="single" w:sz="6" w:space="0" w:color="auto"/>
            </w:tcBorders>
            <w:vAlign w:val="center"/>
          </w:tcPr>
          <w:p w14:paraId="5008394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6689F1E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14:paraId="5511B24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14:paraId="22F0868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Орган державної влади, що видав ліцензію</w:t>
            </w:r>
          </w:p>
        </w:tc>
        <w:tc>
          <w:tcPr>
            <w:tcW w:w="1937" w:type="dxa"/>
            <w:tcBorders>
              <w:top w:val="single" w:sz="6" w:space="0" w:color="auto"/>
              <w:left w:val="single" w:sz="6" w:space="0" w:color="auto"/>
              <w:bottom w:val="single" w:sz="6" w:space="0" w:color="auto"/>
            </w:tcBorders>
            <w:vAlign w:val="center"/>
          </w:tcPr>
          <w:p w14:paraId="0066199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закінчення строку дії ліцензії (за наявності)</w:t>
            </w:r>
          </w:p>
        </w:tc>
      </w:tr>
      <w:tr w:rsidR="00CD71E0" w14:paraId="1479B0EB" w14:textId="77777777" w:rsidTr="00C20B23">
        <w:trPr>
          <w:trHeight w:val="200"/>
        </w:trPr>
        <w:tc>
          <w:tcPr>
            <w:tcW w:w="3155" w:type="dxa"/>
            <w:tcBorders>
              <w:top w:val="single" w:sz="6" w:space="0" w:color="auto"/>
              <w:bottom w:val="single" w:sz="6" w:space="0" w:color="auto"/>
              <w:right w:val="single" w:sz="6" w:space="0" w:color="auto"/>
            </w:tcBorders>
            <w:vAlign w:val="center"/>
          </w:tcPr>
          <w:p w14:paraId="7B75FDD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500" w:type="dxa"/>
            <w:tcBorders>
              <w:top w:val="single" w:sz="6" w:space="0" w:color="auto"/>
              <w:left w:val="single" w:sz="6" w:space="0" w:color="auto"/>
              <w:bottom w:val="single" w:sz="6" w:space="0" w:color="auto"/>
              <w:right w:val="single" w:sz="6" w:space="0" w:color="auto"/>
            </w:tcBorders>
            <w:vAlign w:val="center"/>
          </w:tcPr>
          <w:p w14:paraId="7897230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065" w:type="dxa"/>
            <w:tcBorders>
              <w:top w:val="single" w:sz="6" w:space="0" w:color="auto"/>
              <w:left w:val="single" w:sz="6" w:space="0" w:color="auto"/>
              <w:bottom w:val="single" w:sz="6" w:space="0" w:color="auto"/>
              <w:right w:val="single" w:sz="6" w:space="0" w:color="auto"/>
            </w:tcBorders>
            <w:vAlign w:val="center"/>
          </w:tcPr>
          <w:p w14:paraId="59269C6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000" w:type="dxa"/>
            <w:tcBorders>
              <w:top w:val="single" w:sz="6" w:space="0" w:color="auto"/>
              <w:left w:val="single" w:sz="6" w:space="0" w:color="auto"/>
              <w:bottom w:val="single" w:sz="6" w:space="0" w:color="auto"/>
              <w:right w:val="single" w:sz="6" w:space="0" w:color="auto"/>
            </w:tcBorders>
            <w:vAlign w:val="center"/>
          </w:tcPr>
          <w:p w14:paraId="394A05F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937" w:type="dxa"/>
            <w:tcBorders>
              <w:top w:val="single" w:sz="6" w:space="0" w:color="auto"/>
              <w:left w:val="single" w:sz="6" w:space="0" w:color="auto"/>
              <w:bottom w:val="single" w:sz="6" w:space="0" w:color="auto"/>
            </w:tcBorders>
            <w:vAlign w:val="center"/>
          </w:tcPr>
          <w:p w14:paraId="67D293B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r>
      <w:tr w:rsidR="00CD71E0" w14:paraId="00059CAC" w14:textId="77777777" w:rsidTr="00C20B23">
        <w:trPr>
          <w:trHeight w:val="200"/>
        </w:trPr>
        <w:tc>
          <w:tcPr>
            <w:tcW w:w="3155" w:type="dxa"/>
            <w:tcBorders>
              <w:top w:val="single" w:sz="6" w:space="0" w:color="auto"/>
              <w:bottom w:val="single" w:sz="6" w:space="0" w:color="auto"/>
              <w:right w:val="single" w:sz="6" w:space="0" w:color="auto"/>
            </w:tcBorders>
          </w:tcPr>
          <w:p w14:paraId="1B84EE4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надання послуг з перевезення пасажирiвi небезпечних вантажiв автомобiльним транспортом</w:t>
            </w:r>
          </w:p>
        </w:tc>
        <w:tc>
          <w:tcPr>
            <w:tcW w:w="1500" w:type="dxa"/>
            <w:tcBorders>
              <w:top w:val="single" w:sz="6" w:space="0" w:color="auto"/>
              <w:left w:val="single" w:sz="6" w:space="0" w:color="auto"/>
              <w:bottom w:val="single" w:sz="6" w:space="0" w:color="auto"/>
              <w:right w:val="single" w:sz="6" w:space="0" w:color="auto"/>
            </w:tcBorders>
          </w:tcPr>
          <w:p w14:paraId="55B5070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АД № 077457</w:t>
            </w:r>
          </w:p>
        </w:tc>
        <w:tc>
          <w:tcPr>
            <w:tcW w:w="1065" w:type="dxa"/>
            <w:tcBorders>
              <w:top w:val="single" w:sz="6" w:space="0" w:color="auto"/>
              <w:left w:val="single" w:sz="6" w:space="0" w:color="auto"/>
              <w:bottom w:val="single" w:sz="6" w:space="0" w:color="auto"/>
              <w:right w:val="single" w:sz="6" w:space="0" w:color="auto"/>
            </w:tcBorders>
          </w:tcPr>
          <w:p w14:paraId="1CDAB7F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31.10.2012</w:t>
            </w:r>
          </w:p>
        </w:tc>
        <w:tc>
          <w:tcPr>
            <w:tcW w:w="3000" w:type="dxa"/>
            <w:tcBorders>
              <w:top w:val="single" w:sz="6" w:space="0" w:color="auto"/>
              <w:left w:val="single" w:sz="6" w:space="0" w:color="auto"/>
              <w:bottom w:val="single" w:sz="6" w:space="0" w:color="auto"/>
              <w:right w:val="single" w:sz="6" w:space="0" w:color="auto"/>
            </w:tcBorders>
          </w:tcPr>
          <w:p w14:paraId="0DCF2E5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Головна державна iнспекцiя на автомобiльному транспортi</w:t>
            </w:r>
          </w:p>
        </w:tc>
        <w:tc>
          <w:tcPr>
            <w:tcW w:w="1937" w:type="dxa"/>
            <w:tcBorders>
              <w:top w:val="single" w:sz="6" w:space="0" w:color="auto"/>
              <w:left w:val="single" w:sz="6" w:space="0" w:color="auto"/>
              <w:bottom w:val="single" w:sz="6" w:space="0" w:color="auto"/>
            </w:tcBorders>
          </w:tcPr>
          <w:p w14:paraId="60322D6D"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bl>
    <w:p w14:paraId="72581F70"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39BB0B4B"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659"/>
      </w:tblGrid>
      <w:tr w:rsidR="00CD71E0" w14:paraId="2C42F319" w14:textId="77777777" w:rsidTr="00C20B23">
        <w:trPr>
          <w:trHeight w:val="200"/>
        </w:trPr>
        <w:tc>
          <w:tcPr>
            <w:tcW w:w="3058" w:type="dxa"/>
            <w:vMerge w:val="restart"/>
            <w:tcBorders>
              <w:top w:val="single" w:sz="6" w:space="0" w:color="auto"/>
              <w:bottom w:val="single" w:sz="6" w:space="0" w:color="auto"/>
              <w:right w:val="single" w:sz="6" w:space="0" w:color="auto"/>
            </w:tcBorders>
            <w:vAlign w:val="center"/>
          </w:tcPr>
          <w:p w14:paraId="57AD0A6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474AFD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B8A9B3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919" w:type="dxa"/>
            <w:gridSpan w:val="2"/>
            <w:tcBorders>
              <w:top w:val="single" w:sz="6" w:space="0" w:color="auto"/>
              <w:left w:val="single" w:sz="6" w:space="0" w:color="auto"/>
              <w:bottom w:val="single" w:sz="6" w:space="0" w:color="auto"/>
            </w:tcBorders>
            <w:vAlign w:val="center"/>
          </w:tcPr>
          <w:p w14:paraId="7F70FA6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CD71E0" w14:paraId="23BF2239" w14:textId="77777777" w:rsidTr="00C20B23">
        <w:trPr>
          <w:trHeight w:val="200"/>
        </w:trPr>
        <w:tc>
          <w:tcPr>
            <w:tcW w:w="3058" w:type="dxa"/>
            <w:vMerge/>
            <w:tcBorders>
              <w:top w:val="single" w:sz="6" w:space="0" w:color="auto"/>
              <w:bottom w:val="single" w:sz="6" w:space="0" w:color="auto"/>
              <w:right w:val="single" w:sz="6" w:space="0" w:color="auto"/>
            </w:tcBorders>
            <w:vAlign w:val="center"/>
          </w:tcPr>
          <w:p w14:paraId="1F74CA0B"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14:paraId="5E77D82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36ACD11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1EDE800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8E16A9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AC441C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659" w:type="dxa"/>
            <w:tcBorders>
              <w:top w:val="single" w:sz="6" w:space="0" w:color="auto"/>
              <w:left w:val="single" w:sz="6" w:space="0" w:color="auto"/>
              <w:bottom w:val="single" w:sz="6" w:space="0" w:color="auto"/>
            </w:tcBorders>
            <w:vAlign w:val="center"/>
          </w:tcPr>
          <w:p w14:paraId="361D793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CD71E0" w14:paraId="7044014E"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76909AE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2492901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5AEA0F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762F38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A26932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4E7658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1C2FC92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5CDBC402"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7BF2F30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261A6A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4382E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00B14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99DCBD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A1787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5E96DE5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4BF29DA7"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75FB60D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47BFB37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05574B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96A593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FED14D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545DDC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745A6C1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67BDCA71"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3596F91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BDED6F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2EEAE73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4B4856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C6E1C7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74660C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71FBE64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2F0D7E1F"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770C481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D374C1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3D6DDF4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1A612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E0D28B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9E1079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28ED34C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65C3F22B"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33AC32F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702C276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8F0E6B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D1141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BFD777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DE30C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7801526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723E42AF"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292E3C0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DC2B62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1D30AE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85608D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179D566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A0784E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5D827E9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176BEDF0"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599134C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2A1894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A1C7FB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325BC92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63F950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0454DE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0DC9F29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4529ECB4"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2293BF5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91F69E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2FB1B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1C0B22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87FA71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2439C8E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57DC9AC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5675F358"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746A824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514527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AD023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339CC8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0B68D9E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507CFC1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65DFD18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6F047EC7"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060565D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1821A28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D650DA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8CA90A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E1AF76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91395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1D5207D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7F982B46"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1A807BC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4E1A235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5BCA9F7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754706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69B10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6ABA4D6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0838A17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60D45F5A"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0BC107B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0752489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7AB83A9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8ABF23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4777251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40D663F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7BC572D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14399DF4" w14:textId="77777777" w:rsidTr="00C20B23">
        <w:trPr>
          <w:trHeight w:val="200"/>
        </w:trPr>
        <w:tc>
          <w:tcPr>
            <w:tcW w:w="3058" w:type="dxa"/>
            <w:tcBorders>
              <w:top w:val="single" w:sz="6" w:space="0" w:color="auto"/>
              <w:bottom w:val="single" w:sz="6" w:space="0" w:color="auto"/>
              <w:right w:val="single" w:sz="6" w:space="0" w:color="auto"/>
            </w:tcBorders>
            <w:vAlign w:val="center"/>
          </w:tcPr>
          <w:p w14:paraId="4E5ADC3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0EBFA9C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E1628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068CCA9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444FD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14:paraId="71B75D7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14:paraId="22899C3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1342C5DC" w14:textId="77777777" w:rsidTr="00C20B23">
        <w:trPr>
          <w:trHeight w:val="200"/>
        </w:trPr>
        <w:tc>
          <w:tcPr>
            <w:tcW w:w="3058" w:type="dxa"/>
            <w:tcBorders>
              <w:top w:val="single" w:sz="6" w:space="0" w:color="auto"/>
              <w:bottom w:val="single" w:sz="6" w:space="0" w:color="auto"/>
              <w:right w:val="single" w:sz="6" w:space="0" w:color="auto"/>
            </w:tcBorders>
          </w:tcPr>
          <w:p w14:paraId="016D5C2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599" w:type="dxa"/>
            <w:gridSpan w:val="6"/>
            <w:tcBorders>
              <w:top w:val="single" w:sz="6" w:space="0" w:color="auto"/>
              <w:left w:val="single" w:sz="6" w:space="0" w:color="auto"/>
              <w:bottom w:val="single" w:sz="6" w:space="0" w:color="auto"/>
            </w:tcBorders>
            <w:vAlign w:val="center"/>
          </w:tcPr>
          <w:p w14:paraId="5B760F9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Придбанi (створенi) основнi засоби зараховуються на баланс за первiсною вартiстю. </w:t>
            </w:r>
          </w:p>
          <w:p w14:paraId="5B406374"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5034316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w:t>
            </w:r>
          </w:p>
          <w:p w14:paraId="7D583B9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3CF2333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Переоцiнка основних засобiв на звiтну дату не проводилась. 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14:paraId="32A4BE3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75233FD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 У звiтному роцi знос не нараховується, тому що залишкова вартiсть основних засобiв дорiвнює нулю.</w:t>
            </w:r>
          </w:p>
          <w:p w14:paraId="6455FE5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520B2F9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Первiсна вартiсть основних засобiв станом на 31.12.2025 та на 31.12.2024 - 672,3 тис. грн., знос на кiнець перiоду 672,3 тис. грн. Залишкова вартiсть основних засобiв дорiвнює 0.</w:t>
            </w:r>
          </w:p>
          <w:p w14:paraId="122D817C"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76CD2C6A"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Ступiнь зносу основних засобiв - 100%. Данi свiдчать про високий рiвень зношеностi основних засобiв. </w:t>
            </w:r>
          </w:p>
          <w:p w14:paraId="382DCB74"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4FE2FF2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Обмежень на використання майна емiтента немає.</w:t>
            </w:r>
          </w:p>
          <w:p w14:paraId="5264399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6A0314D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Придбань та продажу основних засобiв не було. </w:t>
            </w:r>
          </w:p>
        </w:tc>
      </w:tr>
    </w:tbl>
    <w:p w14:paraId="03AD4F49"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2AC74623"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657"/>
      </w:tblGrid>
      <w:tr w:rsidR="00CD71E0" w14:paraId="3515A3DC" w14:textId="77777777" w:rsidTr="00C20B23">
        <w:trPr>
          <w:trHeight w:val="200"/>
        </w:trPr>
        <w:tc>
          <w:tcPr>
            <w:tcW w:w="4000" w:type="dxa"/>
            <w:gridSpan w:val="2"/>
            <w:tcBorders>
              <w:top w:val="single" w:sz="6" w:space="0" w:color="auto"/>
              <w:bottom w:val="single" w:sz="6" w:space="0" w:color="auto"/>
              <w:right w:val="single" w:sz="6" w:space="0" w:color="auto"/>
            </w:tcBorders>
          </w:tcPr>
          <w:p w14:paraId="39DA836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EF00CB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657" w:type="dxa"/>
            <w:tcBorders>
              <w:top w:val="single" w:sz="6" w:space="0" w:color="auto"/>
              <w:left w:val="single" w:sz="6" w:space="0" w:color="auto"/>
              <w:bottom w:val="single" w:sz="6" w:space="0" w:color="auto"/>
            </w:tcBorders>
          </w:tcPr>
          <w:p w14:paraId="2A23A8F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CD71E0" w14:paraId="3CD0AA49" w14:textId="77777777" w:rsidTr="00C20B23">
        <w:trPr>
          <w:trHeight w:val="200"/>
        </w:trPr>
        <w:tc>
          <w:tcPr>
            <w:tcW w:w="4000" w:type="dxa"/>
            <w:gridSpan w:val="2"/>
            <w:tcBorders>
              <w:top w:val="single" w:sz="6" w:space="0" w:color="auto"/>
              <w:bottom w:val="single" w:sz="6" w:space="0" w:color="auto"/>
              <w:right w:val="single" w:sz="6" w:space="0" w:color="auto"/>
            </w:tcBorders>
          </w:tcPr>
          <w:p w14:paraId="1A3BF52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0937D46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-1 038,9</w:t>
            </w:r>
          </w:p>
        </w:tc>
        <w:tc>
          <w:tcPr>
            <w:tcW w:w="3657" w:type="dxa"/>
            <w:tcBorders>
              <w:top w:val="single" w:sz="6" w:space="0" w:color="auto"/>
              <w:left w:val="single" w:sz="6" w:space="0" w:color="auto"/>
              <w:bottom w:val="single" w:sz="6" w:space="0" w:color="auto"/>
            </w:tcBorders>
          </w:tcPr>
          <w:p w14:paraId="3DDC05A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-906,5</w:t>
            </w:r>
          </w:p>
        </w:tc>
      </w:tr>
      <w:tr w:rsidR="00CD71E0" w14:paraId="5206188C" w14:textId="77777777" w:rsidTr="00C20B23">
        <w:trPr>
          <w:trHeight w:val="200"/>
        </w:trPr>
        <w:tc>
          <w:tcPr>
            <w:tcW w:w="4000" w:type="dxa"/>
            <w:gridSpan w:val="2"/>
            <w:tcBorders>
              <w:top w:val="single" w:sz="6" w:space="0" w:color="auto"/>
              <w:bottom w:val="single" w:sz="6" w:space="0" w:color="auto"/>
              <w:right w:val="single" w:sz="6" w:space="0" w:color="auto"/>
            </w:tcBorders>
          </w:tcPr>
          <w:p w14:paraId="2C21803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C40CC0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c>
          <w:tcPr>
            <w:tcW w:w="3657" w:type="dxa"/>
            <w:tcBorders>
              <w:top w:val="single" w:sz="6" w:space="0" w:color="auto"/>
              <w:left w:val="single" w:sz="6" w:space="0" w:color="auto"/>
              <w:bottom w:val="single" w:sz="6" w:space="0" w:color="auto"/>
            </w:tcBorders>
          </w:tcPr>
          <w:p w14:paraId="7CE0AAD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r>
      <w:tr w:rsidR="00CD71E0" w14:paraId="43AE47D1" w14:textId="77777777" w:rsidTr="00C20B23">
        <w:trPr>
          <w:trHeight w:val="200"/>
        </w:trPr>
        <w:tc>
          <w:tcPr>
            <w:tcW w:w="4000" w:type="dxa"/>
            <w:gridSpan w:val="2"/>
            <w:tcBorders>
              <w:top w:val="single" w:sz="6" w:space="0" w:color="auto"/>
              <w:bottom w:val="single" w:sz="6" w:space="0" w:color="auto"/>
              <w:right w:val="single" w:sz="6" w:space="0" w:color="auto"/>
            </w:tcBorders>
          </w:tcPr>
          <w:p w14:paraId="4EE8A02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4D55DF1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c>
          <w:tcPr>
            <w:tcW w:w="3657" w:type="dxa"/>
            <w:tcBorders>
              <w:top w:val="single" w:sz="6" w:space="0" w:color="auto"/>
              <w:left w:val="single" w:sz="6" w:space="0" w:color="auto"/>
              <w:bottom w:val="single" w:sz="6" w:space="0" w:color="auto"/>
            </w:tcBorders>
          </w:tcPr>
          <w:p w14:paraId="725BB7F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r>
      <w:tr w:rsidR="00CD71E0" w14:paraId="56DA9518" w14:textId="77777777" w:rsidTr="00C20B23">
        <w:trPr>
          <w:trHeight w:val="200"/>
        </w:trPr>
        <w:tc>
          <w:tcPr>
            <w:tcW w:w="4000" w:type="dxa"/>
            <w:gridSpan w:val="2"/>
            <w:tcBorders>
              <w:top w:val="single" w:sz="6" w:space="0" w:color="auto"/>
              <w:bottom w:val="single" w:sz="6" w:space="0" w:color="auto"/>
              <w:right w:val="single" w:sz="6" w:space="0" w:color="auto"/>
            </w:tcBorders>
          </w:tcPr>
          <w:p w14:paraId="1005EDC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4E7F9E6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-16,64</w:t>
            </w:r>
          </w:p>
        </w:tc>
        <w:tc>
          <w:tcPr>
            <w:tcW w:w="3657" w:type="dxa"/>
            <w:tcBorders>
              <w:top w:val="single" w:sz="6" w:space="0" w:color="auto"/>
              <w:left w:val="single" w:sz="6" w:space="0" w:color="auto"/>
              <w:bottom w:val="single" w:sz="6" w:space="0" w:color="auto"/>
            </w:tcBorders>
          </w:tcPr>
          <w:p w14:paraId="10EC5DE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-14,52</w:t>
            </w:r>
          </w:p>
        </w:tc>
      </w:tr>
      <w:tr w:rsidR="00CD71E0" w14:paraId="183AD8B7" w14:textId="77777777" w:rsidTr="00C20B23">
        <w:trPr>
          <w:trHeight w:val="200"/>
        </w:trPr>
        <w:tc>
          <w:tcPr>
            <w:tcW w:w="4000" w:type="dxa"/>
            <w:gridSpan w:val="2"/>
            <w:tcBorders>
              <w:top w:val="single" w:sz="6" w:space="0" w:color="auto"/>
              <w:bottom w:val="single" w:sz="6" w:space="0" w:color="auto"/>
              <w:right w:val="single" w:sz="6" w:space="0" w:color="auto"/>
            </w:tcBorders>
          </w:tcPr>
          <w:p w14:paraId="1A96AC7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2161FBB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657" w:type="dxa"/>
            <w:tcBorders>
              <w:top w:val="single" w:sz="6" w:space="0" w:color="auto"/>
              <w:left w:val="single" w:sz="6" w:space="0" w:color="auto"/>
              <w:bottom w:val="single" w:sz="6" w:space="0" w:color="auto"/>
            </w:tcBorders>
          </w:tcPr>
          <w:p w14:paraId="47014ED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16E4208A" w14:textId="77777777" w:rsidTr="00C20B23">
        <w:trPr>
          <w:trHeight w:val="200"/>
        </w:trPr>
        <w:tc>
          <w:tcPr>
            <w:tcW w:w="1260" w:type="dxa"/>
            <w:tcBorders>
              <w:top w:val="single" w:sz="6" w:space="0" w:color="auto"/>
              <w:bottom w:val="single" w:sz="6" w:space="0" w:color="auto"/>
              <w:right w:val="single" w:sz="6" w:space="0" w:color="auto"/>
            </w:tcBorders>
          </w:tcPr>
          <w:p w14:paraId="24989DF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9397" w:type="dxa"/>
            <w:gridSpan w:val="3"/>
            <w:tcBorders>
              <w:top w:val="single" w:sz="6" w:space="0" w:color="auto"/>
              <w:left w:val="single" w:sz="6" w:space="0" w:color="auto"/>
              <w:bottom w:val="single" w:sz="6" w:space="0" w:color="auto"/>
            </w:tcBorders>
          </w:tcPr>
          <w:p w14:paraId="0DF05955"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589FD47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06A7AB9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визначення вартостi чистих активiв складається розрахунок за даними бухгалтерської звiтностi вiдповiдно до Нацiонального положення (стандарту) бухгалтерського облiку 25 "Спрощена фiнансова звiтнiсть" - "Фiнансова звiтнiсть малого пiдприємства" - Баланс на кiнець звiтного перiоду. Пiд вартiстю чистих активiв акцiонерного товариства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696F3E3C"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6BB37755"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 зв'язку з тим, що вартiсть чистих активiв має вiд'ємне значення, то показник "Спiввiдношення (у вiдсотках) вартостi чистих активiв особи за звiтний перiод до вартостi чистих активiв за </w:t>
            </w:r>
            <w:r>
              <w:rPr>
                <w:rFonts w:ascii="Times New Roman CYR" w:hAnsi="Times New Roman CYR" w:cs="Times New Roman CYR"/>
                <w:kern w:val="0"/>
              </w:rPr>
              <w:lastRenderedPageBreak/>
              <w:t>попереднiй звiтний перiод не аналiзується.</w:t>
            </w:r>
          </w:p>
          <w:p w14:paraId="5EF5FB8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1DBF496E"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Вартiсть чистих активiв акцiонерного товариства має вiд'ємне значення (менша вiд статутного капiталу (та скоригованого статутного капiталу). Вартiсть чистих активiв товариства менша вiд мiнiмального розмiру статутного капiталу, встановленого законом. </w:t>
            </w:r>
          </w:p>
          <w:p w14:paraId="4E70BD34"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56174F3A"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Отже, умова перевищення вартостi чистих активiв над розмiром статутного капiталу на 31.12.2024 року  та на 31.12.2025 Товариством не дотримується. </w:t>
            </w:r>
          </w:p>
          <w:p w14:paraId="57474E05"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6588E982"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50731C4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5630F66D" w14:textId="77777777" w:rsidR="00CD71E0" w:rsidRDefault="00000000" w:rsidP="001220BF">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фiнансова прибутковiсть буде досягнута в найближчому майбутньому, пiсля закiнчення вiйни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w:t>
            </w:r>
          </w:p>
          <w:p w14:paraId="3C475066" w14:textId="4ADB4831" w:rsidR="001220BF" w:rsidRDefault="001220BF" w:rsidP="001220BF">
            <w:pPr>
              <w:widowControl w:val="0"/>
              <w:autoSpaceDE w:val="0"/>
              <w:autoSpaceDN w:val="0"/>
              <w:adjustRightInd w:val="0"/>
              <w:spacing w:after="0" w:line="240" w:lineRule="auto"/>
              <w:jc w:val="both"/>
              <w:rPr>
                <w:rFonts w:ascii="Times New Roman CYR" w:hAnsi="Times New Roman CYR" w:cs="Times New Roman CYR"/>
                <w:kern w:val="0"/>
              </w:rPr>
            </w:pPr>
          </w:p>
        </w:tc>
      </w:tr>
    </w:tbl>
    <w:p w14:paraId="48C10C8C"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310B3C77"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2017"/>
      </w:tblGrid>
      <w:tr w:rsidR="00CD71E0" w14:paraId="7A35120C" w14:textId="77777777" w:rsidTr="00C20B23">
        <w:trPr>
          <w:trHeight w:val="200"/>
        </w:trPr>
        <w:tc>
          <w:tcPr>
            <w:tcW w:w="3780" w:type="dxa"/>
            <w:tcBorders>
              <w:top w:val="single" w:sz="6" w:space="0" w:color="auto"/>
              <w:bottom w:val="single" w:sz="6" w:space="0" w:color="auto"/>
              <w:right w:val="single" w:sz="6" w:space="0" w:color="auto"/>
            </w:tcBorders>
            <w:vAlign w:val="center"/>
          </w:tcPr>
          <w:p w14:paraId="171B606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104DE14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16C736E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73932AC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2017" w:type="dxa"/>
            <w:tcBorders>
              <w:top w:val="single" w:sz="6" w:space="0" w:color="auto"/>
              <w:left w:val="single" w:sz="6" w:space="0" w:color="auto"/>
              <w:bottom w:val="single" w:sz="6" w:space="0" w:color="auto"/>
            </w:tcBorders>
            <w:vAlign w:val="center"/>
          </w:tcPr>
          <w:p w14:paraId="6FDC870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CD71E0" w14:paraId="0D669870" w14:textId="77777777" w:rsidTr="00C20B23">
        <w:trPr>
          <w:trHeight w:val="200"/>
        </w:trPr>
        <w:tc>
          <w:tcPr>
            <w:tcW w:w="3780" w:type="dxa"/>
            <w:tcBorders>
              <w:top w:val="single" w:sz="6" w:space="0" w:color="auto"/>
              <w:bottom w:val="single" w:sz="6" w:space="0" w:color="auto"/>
              <w:right w:val="single" w:sz="6" w:space="0" w:color="auto"/>
            </w:tcBorders>
            <w:vAlign w:val="center"/>
          </w:tcPr>
          <w:p w14:paraId="610255F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31A8A51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2DD264A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7B6D54A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2C567F8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D71E0" w14:paraId="79C53386" w14:textId="77777777" w:rsidTr="00C20B23">
        <w:trPr>
          <w:trHeight w:val="200"/>
        </w:trPr>
        <w:tc>
          <w:tcPr>
            <w:tcW w:w="3780" w:type="dxa"/>
            <w:tcBorders>
              <w:top w:val="single" w:sz="6" w:space="0" w:color="auto"/>
              <w:bottom w:val="single" w:sz="6" w:space="0" w:color="auto"/>
              <w:right w:val="single" w:sz="6" w:space="0" w:color="auto"/>
            </w:tcBorders>
            <w:vAlign w:val="center"/>
          </w:tcPr>
          <w:p w14:paraId="33F2BDF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877" w:type="dxa"/>
            <w:gridSpan w:val="4"/>
            <w:tcBorders>
              <w:top w:val="single" w:sz="6" w:space="0" w:color="auto"/>
              <w:left w:val="single" w:sz="6" w:space="0" w:color="auto"/>
              <w:bottom w:val="single" w:sz="6" w:space="0" w:color="auto"/>
            </w:tcBorders>
            <w:vAlign w:val="center"/>
          </w:tcPr>
          <w:p w14:paraId="026F0FFE"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04B760A4"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1D569AF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1E84975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FAE4CE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3CCA110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2EFB960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D71E0" w14:paraId="640D1760"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0A031BB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877" w:type="dxa"/>
            <w:gridSpan w:val="4"/>
            <w:tcBorders>
              <w:top w:val="single" w:sz="6" w:space="0" w:color="auto"/>
              <w:left w:val="single" w:sz="6" w:space="0" w:color="auto"/>
              <w:bottom w:val="single" w:sz="6" w:space="0" w:color="auto"/>
            </w:tcBorders>
            <w:vAlign w:val="center"/>
          </w:tcPr>
          <w:p w14:paraId="344C0949"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tc>
      </w:tr>
      <w:tr w:rsidR="00CD71E0" w14:paraId="4A0C98C2"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6546A04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17ECA6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827EE1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0EE5E14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2400B42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D71E0" w14:paraId="385E9BF8"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604D1AB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90719A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06FEB7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10A91F3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431FDC9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D71E0" w14:paraId="69975D72"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2092506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2822B0E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55E90D3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68ADEB5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732B924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D71E0" w14:paraId="6F395A66"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6EE8CC5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73F3C49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69CB0FC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2E28530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5C060D4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D71E0" w14:paraId="390DAB4E"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064DFEE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939BE4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3746D25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33000DF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2424F66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D71E0" w14:paraId="49B88608"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5C7199A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0D20EFC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439BFAD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940" w:type="dxa"/>
            <w:tcBorders>
              <w:top w:val="single" w:sz="6" w:space="0" w:color="auto"/>
              <w:left w:val="single" w:sz="6" w:space="0" w:color="auto"/>
              <w:bottom w:val="single" w:sz="6" w:space="0" w:color="auto"/>
              <w:right w:val="single" w:sz="6" w:space="0" w:color="auto"/>
            </w:tcBorders>
            <w:vAlign w:val="center"/>
          </w:tcPr>
          <w:p w14:paraId="51F2D78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6C42620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D71E0" w14:paraId="716B9029"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46FABDB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1C4DFDE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711BB7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w:t>
            </w:r>
          </w:p>
        </w:tc>
        <w:tc>
          <w:tcPr>
            <w:tcW w:w="1940" w:type="dxa"/>
            <w:tcBorders>
              <w:top w:val="single" w:sz="6" w:space="0" w:color="auto"/>
              <w:left w:val="single" w:sz="6" w:space="0" w:color="auto"/>
              <w:bottom w:val="single" w:sz="6" w:space="0" w:color="auto"/>
              <w:right w:val="single" w:sz="6" w:space="0" w:color="auto"/>
            </w:tcBorders>
            <w:vAlign w:val="center"/>
          </w:tcPr>
          <w:p w14:paraId="7E51A17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1CAB446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D71E0" w14:paraId="2FAE1169"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46865AF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2B5BDF0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E88566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998,5</w:t>
            </w:r>
          </w:p>
        </w:tc>
        <w:tc>
          <w:tcPr>
            <w:tcW w:w="1940" w:type="dxa"/>
            <w:tcBorders>
              <w:top w:val="single" w:sz="6" w:space="0" w:color="auto"/>
              <w:left w:val="single" w:sz="6" w:space="0" w:color="auto"/>
              <w:bottom w:val="single" w:sz="6" w:space="0" w:color="auto"/>
              <w:right w:val="single" w:sz="6" w:space="0" w:color="auto"/>
            </w:tcBorders>
            <w:vAlign w:val="center"/>
          </w:tcPr>
          <w:p w14:paraId="4F678A1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5229FBC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D71E0" w14:paraId="25124E40" w14:textId="77777777" w:rsidTr="00C20B23">
        <w:trPr>
          <w:trHeight w:val="300"/>
        </w:trPr>
        <w:tc>
          <w:tcPr>
            <w:tcW w:w="3780" w:type="dxa"/>
            <w:tcBorders>
              <w:top w:val="single" w:sz="6" w:space="0" w:color="auto"/>
              <w:bottom w:val="single" w:sz="6" w:space="0" w:color="auto"/>
              <w:right w:val="single" w:sz="6" w:space="0" w:color="auto"/>
            </w:tcBorders>
          </w:tcPr>
          <w:p w14:paraId="43DEC17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від акцiонера</w:t>
            </w:r>
          </w:p>
        </w:tc>
        <w:tc>
          <w:tcPr>
            <w:tcW w:w="1440" w:type="dxa"/>
            <w:tcBorders>
              <w:top w:val="single" w:sz="6" w:space="0" w:color="auto"/>
              <w:left w:val="single" w:sz="6" w:space="0" w:color="auto"/>
              <w:bottom w:val="single" w:sz="6" w:space="0" w:color="auto"/>
              <w:right w:val="single" w:sz="6" w:space="0" w:color="auto"/>
            </w:tcBorders>
          </w:tcPr>
          <w:p w14:paraId="53B191CE"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480" w:type="dxa"/>
            <w:tcBorders>
              <w:top w:val="single" w:sz="6" w:space="0" w:color="auto"/>
              <w:left w:val="single" w:sz="6" w:space="0" w:color="auto"/>
              <w:bottom w:val="single" w:sz="6" w:space="0" w:color="auto"/>
              <w:right w:val="single" w:sz="6" w:space="0" w:color="auto"/>
            </w:tcBorders>
          </w:tcPr>
          <w:p w14:paraId="5E336AE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998,5</w:t>
            </w:r>
          </w:p>
        </w:tc>
        <w:tc>
          <w:tcPr>
            <w:tcW w:w="1940" w:type="dxa"/>
            <w:tcBorders>
              <w:top w:val="single" w:sz="6" w:space="0" w:color="auto"/>
              <w:left w:val="single" w:sz="6" w:space="0" w:color="auto"/>
              <w:bottom w:val="single" w:sz="6" w:space="0" w:color="auto"/>
              <w:right w:val="single" w:sz="6" w:space="0" w:color="auto"/>
            </w:tcBorders>
          </w:tcPr>
          <w:p w14:paraId="7599A67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tcPr>
          <w:p w14:paraId="22940F0E"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1FF63B74"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4A50AFA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146ED78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7B4E612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37,9</w:t>
            </w:r>
          </w:p>
        </w:tc>
        <w:tc>
          <w:tcPr>
            <w:tcW w:w="1940" w:type="dxa"/>
            <w:tcBorders>
              <w:top w:val="single" w:sz="6" w:space="0" w:color="auto"/>
              <w:left w:val="single" w:sz="6" w:space="0" w:color="auto"/>
              <w:bottom w:val="single" w:sz="6" w:space="0" w:color="auto"/>
              <w:right w:val="single" w:sz="6" w:space="0" w:color="auto"/>
            </w:tcBorders>
            <w:vAlign w:val="center"/>
          </w:tcPr>
          <w:p w14:paraId="08F2079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4819C70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CD71E0" w14:paraId="07A3DF4C" w14:textId="77777777" w:rsidTr="00C20B23">
        <w:trPr>
          <w:trHeight w:val="300"/>
        </w:trPr>
        <w:tc>
          <w:tcPr>
            <w:tcW w:w="3780" w:type="dxa"/>
            <w:tcBorders>
              <w:top w:val="single" w:sz="6" w:space="0" w:color="auto"/>
              <w:bottom w:val="single" w:sz="6" w:space="0" w:color="auto"/>
              <w:right w:val="single" w:sz="6" w:space="0" w:color="auto"/>
            </w:tcBorders>
            <w:vAlign w:val="center"/>
          </w:tcPr>
          <w:p w14:paraId="4453A30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57A27E9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480" w:type="dxa"/>
            <w:tcBorders>
              <w:top w:val="single" w:sz="6" w:space="0" w:color="auto"/>
              <w:left w:val="single" w:sz="6" w:space="0" w:color="auto"/>
              <w:bottom w:val="single" w:sz="6" w:space="0" w:color="auto"/>
              <w:right w:val="single" w:sz="6" w:space="0" w:color="auto"/>
            </w:tcBorders>
            <w:vAlign w:val="center"/>
          </w:tcPr>
          <w:p w14:paraId="0FDE428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1 046,7</w:t>
            </w:r>
          </w:p>
        </w:tc>
        <w:tc>
          <w:tcPr>
            <w:tcW w:w="1940" w:type="dxa"/>
            <w:tcBorders>
              <w:top w:val="single" w:sz="6" w:space="0" w:color="auto"/>
              <w:left w:val="single" w:sz="6" w:space="0" w:color="auto"/>
              <w:bottom w:val="single" w:sz="6" w:space="0" w:color="auto"/>
              <w:right w:val="single" w:sz="6" w:space="0" w:color="auto"/>
            </w:tcBorders>
            <w:vAlign w:val="center"/>
          </w:tcPr>
          <w:p w14:paraId="5CAB750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2017" w:type="dxa"/>
            <w:tcBorders>
              <w:top w:val="single" w:sz="6" w:space="0" w:color="auto"/>
              <w:left w:val="single" w:sz="6" w:space="0" w:color="auto"/>
              <w:bottom w:val="single" w:sz="6" w:space="0" w:color="auto"/>
            </w:tcBorders>
            <w:vAlign w:val="center"/>
          </w:tcPr>
          <w:p w14:paraId="38B4B58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14:paraId="34BA1A63"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2716E3F9" w14:textId="77777777" w:rsidR="001220BF" w:rsidRDefault="001220BF">
      <w:pP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br w:type="page"/>
      </w:r>
    </w:p>
    <w:p w14:paraId="62930F25" w14:textId="2F6A965B"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Інформація про осіб, послугами яких користується особа</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20"/>
        <w:gridCol w:w="6379"/>
      </w:tblGrid>
      <w:tr w:rsidR="00CD71E0" w14:paraId="0505D223" w14:textId="77777777" w:rsidTr="001220BF">
        <w:trPr>
          <w:trHeight w:val="200"/>
        </w:trPr>
        <w:tc>
          <w:tcPr>
            <w:tcW w:w="4420" w:type="dxa"/>
            <w:tcBorders>
              <w:top w:val="single" w:sz="6" w:space="0" w:color="auto"/>
              <w:bottom w:val="single" w:sz="6" w:space="0" w:color="auto"/>
              <w:right w:val="single" w:sz="6" w:space="0" w:color="auto"/>
            </w:tcBorders>
          </w:tcPr>
          <w:p w14:paraId="3EB8EDB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6379" w:type="dxa"/>
            <w:tcBorders>
              <w:top w:val="single" w:sz="6" w:space="0" w:color="auto"/>
              <w:left w:val="single" w:sz="6" w:space="0" w:color="auto"/>
              <w:bottom w:val="single" w:sz="6" w:space="0" w:color="auto"/>
            </w:tcBorders>
          </w:tcPr>
          <w:p w14:paraId="57842ED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Акцiонерне товариство "Полiкомбанк"</w:t>
            </w:r>
          </w:p>
        </w:tc>
      </w:tr>
      <w:tr w:rsidR="00CD71E0" w14:paraId="587FCEE7" w14:textId="77777777" w:rsidTr="001220BF">
        <w:trPr>
          <w:trHeight w:val="200"/>
        </w:trPr>
        <w:tc>
          <w:tcPr>
            <w:tcW w:w="4420" w:type="dxa"/>
            <w:tcBorders>
              <w:top w:val="single" w:sz="6" w:space="0" w:color="auto"/>
              <w:bottom w:val="single" w:sz="6" w:space="0" w:color="auto"/>
              <w:right w:val="single" w:sz="6" w:space="0" w:color="auto"/>
            </w:tcBorders>
          </w:tcPr>
          <w:p w14:paraId="4B5B4EF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379" w:type="dxa"/>
            <w:tcBorders>
              <w:top w:val="single" w:sz="6" w:space="0" w:color="auto"/>
              <w:left w:val="single" w:sz="6" w:space="0" w:color="auto"/>
              <w:bottom w:val="single" w:sz="6" w:space="0" w:color="auto"/>
            </w:tcBorders>
          </w:tcPr>
          <w:p w14:paraId="08F27504"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779843E2" w14:textId="77777777" w:rsidTr="001220BF">
        <w:trPr>
          <w:trHeight w:val="200"/>
        </w:trPr>
        <w:tc>
          <w:tcPr>
            <w:tcW w:w="4420" w:type="dxa"/>
            <w:tcBorders>
              <w:top w:val="single" w:sz="6" w:space="0" w:color="auto"/>
              <w:bottom w:val="single" w:sz="6" w:space="0" w:color="auto"/>
              <w:right w:val="single" w:sz="6" w:space="0" w:color="auto"/>
            </w:tcBorders>
          </w:tcPr>
          <w:p w14:paraId="3A31537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379" w:type="dxa"/>
            <w:tcBorders>
              <w:top w:val="single" w:sz="6" w:space="0" w:color="auto"/>
              <w:left w:val="single" w:sz="6" w:space="0" w:color="auto"/>
              <w:bottom w:val="single" w:sz="6" w:space="0" w:color="auto"/>
            </w:tcBorders>
          </w:tcPr>
          <w:p w14:paraId="115B5353"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0C534680" w14:textId="77777777" w:rsidTr="001220BF">
        <w:trPr>
          <w:trHeight w:val="200"/>
        </w:trPr>
        <w:tc>
          <w:tcPr>
            <w:tcW w:w="4420" w:type="dxa"/>
            <w:tcBorders>
              <w:top w:val="single" w:sz="6" w:space="0" w:color="auto"/>
              <w:bottom w:val="single" w:sz="6" w:space="0" w:color="auto"/>
              <w:right w:val="single" w:sz="6" w:space="0" w:color="auto"/>
            </w:tcBorders>
          </w:tcPr>
          <w:p w14:paraId="27711FC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6379" w:type="dxa"/>
            <w:tcBorders>
              <w:top w:val="single" w:sz="6" w:space="0" w:color="auto"/>
              <w:left w:val="single" w:sz="6" w:space="0" w:color="auto"/>
              <w:bottom w:val="single" w:sz="6" w:space="0" w:color="auto"/>
            </w:tcBorders>
          </w:tcPr>
          <w:p w14:paraId="39DDC82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CD71E0" w14:paraId="62AE9411" w14:textId="77777777" w:rsidTr="001220BF">
        <w:trPr>
          <w:trHeight w:val="200"/>
        </w:trPr>
        <w:tc>
          <w:tcPr>
            <w:tcW w:w="4420" w:type="dxa"/>
            <w:tcBorders>
              <w:top w:val="single" w:sz="6" w:space="0" w:color="auto"/>
              <w:bottom w:val="single" w:sz="6" w:space="0" w:color="auto"/>
              <w:right w:val="single" w:sz="6" w:space="0" w:color="auto"/>
            </w:tcBorders>
          </w:tcPr>
          <w:p w14:paraId="71C44BE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6379" w:type="dxa"/>
            <w:tcBorders>
              <w:top w:val="single" w:sz="6" w:space="0" w:color="auto"/>
              <w:left w:val="single" w:sz="6" w:space="0" w:color="auto"/>
              <w:bottom w:val="single" w:sz="6" w:space="0" w:color="auto"/>
            </w:tcBorders>
          </w:tcPr>
          <w:p w14:paraId="12A1C27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CD71E0" w14:paraId="6B2F7A80" w14:textId="77777777" w:rsidTr="001220BF">
        <w:trPr>
          <w:trHeight w:val="200"/>
        </w:trPr>
        <w:tc>
          <w:tcPr>
            <w:tcW w:w="4420" w:type="dxa"/>
            <w:tcBorders>
              <w:top w:val="single" w:sz="6" w:space="0" w:color="auto"/>
              <w:bottom w:val="single" w:sz="6" w:space="0" w:color="auto"/>
              <w:right w:val="single" w:sz="6" w:space="0" w:color="auto"/>
            </w:tcBorders>
          </w:tcPr>
          <w:p w14:paraId="5E73308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6379" w:type="dxa"/>
            <w:tcBorders>
              <w:top w:val="single" w:sz="6" w:space="0" w:color="auto"/>
              <w:left w:val="single" w:sz="6" w:space="0" w:color="auto"/>
              <w:bottom w:val="single" w:sz="6" w:space="0" w:color="auto"/>
            </w:tcBorders>
          </w:tcPr>
          <w:p w14:paraId="0419C1E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Чернігівська обл.,  м. Чернiгiв, проспект Перемоги, 39</w:t>
            </w:r>
          </w:p>
        </w:tc>
      </w:tr>
      <w:tr w:rsidR="00CD71E0" w14:paraId="0E506771" w14:textId="77777777" w:rsidTr="001220BF">
        <w:trPr>
          <w:trHeight w:val="200"/>
        </w:trPr>
        <w:tc>
          <w:tcPr>
            <w:tcW w:w="4420" w:type="dxa"/>
            <w:tcBorders>
              <w:top w:val="single" w:sz="6" w:space="0" w:color="auto"/>
              <w:bottom w:val="single" w:sz="6" w:space="0" w:color="auto"/>
              <w:right w:val="single" w:sz="6" w:space="0" w:color="auto"/>
            </w:tcBorders>
          </w:tcPr>
          <w:p w14:paraId="177B6F5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6379" w:type="dxa"/>
            <w:tcBorders>
              <w:top w:val="single" w:sz="6" w:space="0" w:color="auto"/>
              <w:left w:val="single" w:sz="6" w:space="0" w:color="auto"/>
              <w:bottom w:val="single" w:sz="6" w:space="0" w:color="auto"/>
            </w:tcBorders>
          </w:tcPr>
          <w:p w14:paraId="756A692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 263217</w:t>
            </w:r>
          </w:p>
        </w:tc>
      </w:tr>
      <w:tr w:rsidR="00CD71E0" w14:paraId="420F5480" w14:textId="77777777" w:rsidTr="001220BF">
        <w:trPr>
          <w:trHeight w:val="200"/>
        </w:trPr>
        <w:tc>
          <w:tcPr>
            <w:tcW w:w="4420" w:type="dxa"/>
            <w:tcBorders>
              <w:top w:val="single" w:sz="6" w:space="0" w:color="auto"/>
              <w:bottom w:val="single" w:sz="6" w:space="0" w:color="auto"/>
              <w:right w:val="single" w:sz="6" w:space="0" w:color="auto"/>
            </w:tcBorders>
          </w:tcPr>
          <w:p w14:paraId="3D9D1A1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6379" w:type="dxa"/>
            <w:tcBorders>
              <w:top w:val="single" w:sz="6" w:space="0" w:color="auto"/>
              <w:left w:val="single" w:sz="6" w:space="0" w:color="auto"/>
              <w:bottom w:val="single" w:sz="6" w:space="0" w:color="auto"/>
            </w:tcBorders>
          </w:tcPr>
          <w:p w14:paraId="4EFFAFF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CD71E0" w14:paraId="398E8745" w14:textId="77777777" w:rsidTr="001220BF">
        <w:trPr>
          <w:trHeight w:val="200"/>
        </w:trPr>
        <w:tc>
          <w:tcPr>
            <w:tcW w:w="4420" w:type="dxa"/>
            <w:tcBorders>
              <w:top w:val="single" w:sz="6" w:space="0" w:color="auto"/>
              <w:bottom w:val="single" w:sz="6" w:space="0" w:color="auto"/>
              <w:right w:val="single" w:sz="6" w:space="0" w:color="auto"/>
            </w:tcBorders>
          </w:tcPr>
          <w:p w14:paraId="6129994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6379" w:type="dxa"/>
            <w:tcBorders>
              <w:top w:val="single" w:sz="6" w:space="0" w:color="auto"/>
              <w:left w:val="single" w:sz="6" w:space="0" w:color="auto"/>
              <w:bottom w:val="single" w:sz="6" w:space="0" w:color="auto"/>
            </w:tcBorders>
          </w:tcPr>
          <w:p w14:paraId="13EB00E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CD71E0" w14:paraId="3B1FFC5D" w14:textId="77777777" w:rsidTr="001220BF">
        <w:trPr>
          <w:trHeight w:val="200"/>
        </w:trPr>
        <w:tc>
          <w:tcPr>
            <w:tcW w:w="4420" w:type="dxa"/>
            <w:tcBorders>
              <w:top w:val="single" w:sz="6" w:space="0" w:color="auto"/>
              <w:bottom w:val="single" w:sz="6" w:space="0" w:color="auto"/>
              <w:right w:val="single" w:sz="6" w:space="0" w:color="auto"/>
            </w:tcBorders>
          </w:tcPr>
          <w:p w14:paraId="2BE8246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6379" w:type="dxa"/>
            <w:tcBorders>
              <w:top w:val="single" w:sz="6" w:space="0" w:color="auto"/>
              <w:left w:val="single" w:sz="6" w:space="0" w:color="auto"/>
              <w:bottom w:val="single" w:sz="6" w:space="0" w:color="auto"/>
            </w:tcBorders>
          </w:tcPr>
          <w:p w14:paraId="03C86D9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(0462) 77-48-95</w:t>
            </w:r>
          </w:p>
        </w:tc>
      </w:tr>
      <w:tr w:rsidR="00CD71E0" w14:paraId="293F9596" w14:textId="77777777" w:rsidTr="001220BF">
        <w:trPr>
          <w:trHeight w:val="200"/>
        </w:trPr>
        <w:tc>
          <w:tcPr>
            <w:tcW w:w="4420" w:type="dxa"/>
            <w:tcBorders>
              <w:top w:val="single" w:sz="6" w:space="0" w:color="auto"/>
              <w:bottom w:val="single" w:sz="6" w:space="0" w:color="auto"/>
              <w:right w:val="single" w:sz="6" w:space="0" w:color="auto"/>
            </w:tcBorders>
          </w:tcPr>
          <w:p w14:paraId="5521477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6379" w:type="dxa"/>
            <w:tcBorders>
              <w:top w:val="single" w:sz="6" w:space="0" w:color="auto"/>
              <w:left w:val="single" w:sz="6" w:space="0" w:color="auto"/>
              <w:bottom w:val="single" w:sz="6" w:space="0" w:color="auto"/>
            </w:tcBorders>
          </w:tcPr>
          <w:p w14:paraId="78BF653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64.99 - Надання iнших фiнансових послуг (крiм страхування та пенсiйного забезпечення), н. в. i. у. (основний)</w:t>
            </w:r>
          </w:p>
          <w:p w14:paraId="619BBA2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64.91 - Фiнансовий лiзинг</w:t>
            </w:r>
          </w:p>
          <w:p w14:paraId="2E41B16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66.19 - Iнша допомiжна дiяльнiсть у сферi фiнансових послуг, крiм страхування та пенсiйного забезпечення</w:t>
            </w:r>
          </w:p>
        </w:tc>
      </w:tr>
      <w:tr w:rsidR="00CD71E0" w14:paraId="2485E911" w14:textId="77777777" w:rsidTr="001220BF">
        <w:trPr>
          <w:trHeight w:val="200"/>
        </w:trPr>
        <w:tc>
          <w:tcPr>
            <w:tcW w:w="4420" w:type="dxa"/>
            <w:tcBorders>
              <w:top w:val="single" w:sz="6" w:space="0" w:color="auto"/>
              <w:bottom w:val="single" w:sz="6" w:space="0" w:color="auto"/>
              <w:right w:val="single" w:sz="6" w:space="0" w:color="auto"/>
            </w:tcBorders>
          </w:tcPr>
          <w:p w14:paraId="075A54D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6379" w:type="dxa"/>
            <w:tcBorders>
              <w:top w:val="single" w:sz="6" w:space="0" w:color="auto"/>
              <w:left w:val="single" w:sz="6" w:space="0" w:color="auto"/>
              <w:bottom w:val="single" w:sz="6" w:space="0" w:color="auto"/>
            </w:tcBorders>
          </w:tcPr>
          <w:p w14:paraId="2F7487A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депозитарної установи емiтенту</w:t>
            </w:r>
          </w:p>
        </w:tc>
      </w:tr>
    </w:tbl>
    <w:p w14:paraId="404AF643"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20"/>
        <w:gridCol w:w="6379"/>
      </w:tblGrid>
      <w:tr w:rsidR="00CD71E0" w14:paraId="6AF8CA82" w14:textId="77777777" w:rsidTr="001220BF">
        <w:trPr>
          <w:trHeight w:val="200"/>
        </w:trPr>
        <w:tc>
          <w:tcPr>
            <w:tcW w:w="4420" w:type="dxa"/>
            <w:tcBorders>
              <w:top w:val="single" w:sz="6" w:space="0" w:color="auto"/>
              <w:bottom w:val="single" w:sz="6" w:space="0" w:color="auto"/>
              <w:right w:val="single" w:sz="6" w:space="0" w:color="auto"/>
            </w:tcBorders>
          </w:tcPr>
          <w:p w14:paraId="16D62DF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6379" w:type="dxa"/>
            <w:tcBorders>
              <w:top w:val="single" w:sz="6" w:space="0" w:color="auto"/>
              <w:left w:val="single" w:sz="6" w:space="0" w:color="auto"/>
              <w:bottom w:val="single" w:sz="6" w:space="0" w:color="auto"/>
            </w:tcBorders>
          </w:tcPr>
          <w:p w14:paraId="31AD934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Публiчне акцiонерне товариство "Нацiональний депозитарiй України"</w:t>
            </w:r>
          </w:p>
        </w:tc>
      </w:tr>
      <w:tr w:rsidR="00CD71E0" w14:paraId="27C03098" w14:textId="77777777" w:rsidTr="001220BF">
        <w:trPr>
          <w:trHeight w:val="200"/>
        </w:trPr>
        <w:tc>
          <w:tcPr>
            <w:tcW w:w="4420" w:type="dxa"/>
            <w:tcBorders>
              <w:top w:val="single" w:sz="6" w:space="0" w:color="auto"/>
              <w:bottom w:val="single" w:sz="6" w:space="0" w:color="auto"/>
              <w:right w:val="single" w:sz="6" w:space="0" w:color="auto"/>
            </w:tcBorders>
          </w:tcPr>
          <w:p w14:paraId="657DDFC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379" w:type="dxa"/>
            <w:tcBorders>
              <w:top w:val="single" w:sz="6" w:space="0" w:color="auto"/>
              <w:left w:val="single" w:sz="6" w:space="0" w:color="auto"/>
              <w:bottom w:val="single" w:sz="6" w:space="0" w:color="auto"/>
            </w:tcBorders>
          </w:tcPr>
          <w:p w14:paraId="28FDB2C6"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01E684AF" w14:textId="77777777" w:rsidTr="001220BF">
        <w:trPr>
          <w:trHeight w:val="200"/>
        </w:trPr>
        <w:tc>
          <w:tcPr>
            <w:tcW w:w="4420" w:type="dxa"/>
            <w:tcBorders>
              <w:top w:val="single" w:sz="6" w:space="0" w:color="auto"/>
              <w:bottom w:val="single" w:sz="6" w:space="0" w:color="auto"/>
              <w:right w:val="single" w:sz="6" w:space="0" w:color="auto"/>
            </w:tcBorders>
          </w:tcPr>
          <w:p w14:paraId="131508D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379" w:type="dxa"/>
            <w:tcBorders>
              <w:top w:val="single" w:sz="6" w:space="0" w:color="auto"/>
              <w:left w:val="single" w:sz="6" w:space="0" w:color="auto"/>
              <w:bottom w:val="single" w:sz="6" w:space="0" w:color="auto"/>
            </w:tcBorders>
          </w:tcPr>
          <w:p w14:paraId="29000C59"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4BA51B2D" w14:textId="77777777" w:rsidTr="001220BF">
        <w:trPr>
          <w:trHeight w:val="200"/>
        </w:trPr>
        <w:tc>
          <w:tcPr>
            <w:tcW w:w="4420" w:type="dxa"/>
            <w:tcBorders>
              <w:top w:val="single" w:sz="6" w:space="0" w:color="auto"/>
              <w:bottom w:val="single" w:sz="6" w:space="0" w:color="auto"/>
              <w:right w:val="single" w:sz="6" w:space="0" w:color="auto"/>
            </w:tcBorders>
          </w:tcPr>
          <w:p w14:paraId="037CD29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6379" w:type="dxa"/>
            <w:tcBorders>
              <w:top w:val="single" w:sz="6" w:space="0" w:color="auto"/>
              <w:left w:val="single" w:sz="6" w:space="0" w:color="auto"/>
              <w:bottom w:val="single" w:sz="6" w:space="0" w:color="auto"/>
            </w:tcBorders>
          </w:tcPr>
          <w:p w14:paraId="66A7BA5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Публічне акціонерне товариство</w:t>
            </w:r>
          </w:p>
        </w:tc>
      </w:tr>
      <w:tr w:rsidR="00CD71E0" w14:paraId="76BBA59C" w14:textId="77777777" w:rsidTr="001220BF">
        <w:trPr>
          <w:trHeight w:val="200"/>
        </w:trPr>
        <w:tc>
          <w:tcPr>
            <w:tcW w:w="4420" w:type="dxa"/>
            <w:tcBorders>
              <w:top w:val="single" w:sz="6" w:space="0" w:color="auto"/>
              <w:bottom w:val="single" w:sz="6" w:space="0" w:color="auto"/>
              <w:right w:val="single" w:sz="6" w:space="0" w:color="auto"/>
            </w:tcBorders>
          </w:tcPr>
          <w:p w14:paraId="18106E0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6379" w:type="dxa"/>
            <w:tcBorders>
              <w:top w:val="single" w:sz="6" w:space="0" w:color="auto"/>
              <w:left w:val="single" w:sz="6" w:space="0" w:color="auto"/>
              <w:bottom w:val="single" w:sz="6" w:space="0" w:color="auto"/>
            </w:tcBorders>
          </w:tcPr>
          <w:p w14:paraId="4959025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CD71E0" w14:paraId="3F4F64CD" w14:textId="77777777" w:rsidTr="001220BF">
        <w:trPr>
          <w:trHeight w:val="200"/>
        </w:trPr>
        <w:tc>
          <w:tcPr>
            <w:tcW w:w="4420" w:type="dxa"/>
            <w:tcBorders>
              <w:top w:val="single" w:sz="6" w:space="0" w:color="auto"/>
              <w:bottom w:val="single" w:sz="6" w:space="0" w:color="auto"/>
              <w:right w:val="single" w:sz="6" w:space="0" w:color="auto"/>
            </w:tcBorders>
          </w:tcPr>
          <w:p w14:paraId="17CD41F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6379" w:type="dxa"/>
            <w:tcBorders>
              <w:top w:val="single" w:sz="6" w:space="0" w:color="auto"/>
              <w:left w:val="single" w:sz="6" w:space="0" w:color="auto"/>
              <w:bottom w:val="single" w:sz="6" w:space="0" w:color="auto"/>
            </w:tcBorders>
          </w:tcPr>
          <w:p w14:paraId="38696B8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04071, Україна, м. Київ, вул. Якубенкiвська, 7-г</w:t>
            </w:r>
          </w:p>
        </w:tc>
      </w:tr>
      <w:tr w:rsidR="00CD71E0" w14:paraId="46C2B095" w14:textId="77777777" w:rsidTr="001220BF">
        <w:trPr>
          <w:trHeight w:val="200"/>
        </w:trPr>
        <w:tc>
          <w:tcPr>
            <w:tcW w:w="4420" w:type="dxa"/>
            <w:tcBorders>
              <w:top w:val="single" w:sz="6" w:space="0" w:color="auto"/>
              <w:bottom w:val="single" w:sz="6" w:space="0" w:color="auto"/>
              <w:right w:val="single" w:sz="6" w:space="0" w:color="auto"/>
            </w:tcBorders>
          </w:tcPr>
          <w:p w14:paraId="63DAD3E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6379" w:type="dxa"/>
            <w:tcBorders>
              <w:top w:val="single" w:sz="6" w:space="0" w:color="auto"/>
              <w:left w:val="single" w:sz="6" w:space="0" w:color="auto"/>
              <w:bottom w:val="single" w:sz="6" w:space="0" w:color="auto"/>
            </w:tcBorders>
          </w:tcPr>
          <w:p w14:paraId="5CFF3C8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w:t>
            </w:r>
          </w:p>
        </w:tc>
      </w:tr>
      <w:tr w:rsidR="00CD71E0" w14:paraId="5841A215" w14:textId="77777777" w:rsidTr="001220BF">
        <w:trPr>
          <w:trHeight w:val="200"/>
        </w:trPr>
        <w:tc>
          <w:tcPr>
            <w:tcW w:w="4420" w:type="dxa"/>
            <w:tcBorders>
              <w:top w:val="single" w:sz="6" w:space="0" w:color="auto"/>
              <w:bottom w:val="single" w:sz="6" w:space="0" w:color="auto"/>
              <w:right w:val="single" w:sz="6" w:space="0" w:color="auto"/>
            </w:tcBorders>
          </w:tcPr>
          <w:p w14:paraId="35FD294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6379" w:type="dxa"/>
            <w:tcBorders>
              <w:top w:val="single" w:sz="6" w:space="0" w:color="auto"/>
              <w:left w:val="single" w:sz="6" w:space="0" w:color="auto"/>
              <w:bottom w:val="single" w:sz="6" w:space="0" w:color="auto"/>
            </w:tcBorders>
          </w:tcPr>
          <w:p w14:paraId="4C25913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CD71E0" w14:paraId="45944A79" w14:textId="77777777" w:rsidTr="001220BF">
        <w:trPr>
          <w:trHeight w:val="200"/>
        </w:trPr>
        <w:tc>
          <w:tcPr>
            <w:tcW w:w="4420" w:type="dxa"/>
            <w:tcBorders>
              <w:top w:val="single" w:sz="6" w:space="0" w:color="auto"/>
              <w:bottom w:val="single" w:sz="6" w:space="0" w:color="auto"/>
              <w:right w:val="single" w:sz="6" w:space="0" w:color="auto"/>
            </w:tcBorders>
          </w:tcPr>
          <w:p w14:paraId="68F3E00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6379" w:type="dxa"/>
            <w:tcBorders>
              <w:top w:val="single" w:sz="6" w:space="0" w:color="auto"/>
              <w:left w:val="single" w:sz="6" w:space="0" w:color="auto"/>
              <w:bottom w:val="single" w:sz="6" w:space="0" w:color="auto"/>
            </w:tcBorders>
          </w:tcPr>
          <w:p w14:paraId="6EE796E2"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33CDD2C2" w14:textId="77777777" w:rsidTr="001220BF">
        <w:trPr>
          <w:trHeight w:val="200"/>
        </w:trPr>
        <w:tc>
          <w:tcPr>
            <w:tcW w:w="4420" w:type="dxa"/>
            <w:tcBorders>
              <w:top w:val="single" w:sz="6" w:space="0" w:color="auto"/>
              <w:bottom w:val="single" w:sz="6" w:space="0" w:color="auto"/>
              <w:right w:val="single" w:sz="6" w:space="0" w:color="auto"/>
            </w:tcBorders>
          </w:tcPr>
          <w:p w14:paraId="64F9CCD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6379" w:type="dxa"/>
            <w:tcBorders>
              <w:top w:val="single" w:sz="6" w:space="0" w:color="auto"/>
              <w:left w:val="single" w:sz="6" w:space="0" w:color="auto"/>
              <w:bottom w:val="single" w:sz="6" w:space="0" w:color="auto"/>
            </w:tcBorders>
          </w:tcPr>
          <w:p w14:paraId="5E350A0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044-591-04-04</w:t>
            </w:r>
          </w:p>
        </w:tc>
      </w:tr>
      <w:tr w:rsidR="00CD71E0" w14:paraId="7A53F45A" w14:textId="77777777" w:rsidTr="001220BF">
        <w:trPr>
          <w:trHeight w:val="200"/>
        </w:trPr>
        <w:tc>
          <w:tcPr>
            <w:tcW w:w="4420" w:type="dxa"/>
            <w:tcBorders>
              <w:top w:val="single" w:sz="6" w:space="0" w:color="auto"/>
              <w:bottom w:val="single" w:sz="6" w:space="0" w:color="auto"/>
              <w:right w:val="single" w:sz="6" w:space="0" w:color="auto"/>
            </w:tcBorders>
          </w:tcPr>
          <w:p w14:paraId="7A1B22C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6379" w:type="dxa"/>
            <w:tcBorders>
              <w:top w:val="single" w:sz="6" w:space="0" w:color="auto"/>
              <w:left w:val="single" w:sz="6" w:space="0" w:color="auto"/>
              <w:bottom w:val="single" w:sz="6" w:space="0" w:color="auto"/>
            </w:tcBorders>
          </w:tcPr>
          <w:p w14:paraId="7E1154D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79F10A1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18.20 - Тиражування звуко-, вiдеозаписiв i програмного забезпечення</w:t>
            </w:r>
          </w:p>
          <w:p w14:paraId="2F1CAE3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CD71E0" w14:paraId="30C6BE9A" w14:textId="77777777" w:rsidTr="001220BF">
        <w:trPr>
          <w:trHeight w:val="200"/>
        </w:trPr>
        <w:tc>
          <w:tcPr>
            <w:tcW w:w="4420" w:type="dxa"/>
            <w:tcBorders>
              <w:top w:val="single" w:sz="6" w:space="0" w:color="auto"/>
              <w:bottom w:val="single" w:sz="6" w:space="0" w:color="auto"/>
              <w:right w:val="single" w:sz="6" w:space="0" w:color="auto"/>
            </w:tcBorders>
          </w:tcPr>
          <w:p w14:paraId="01D21D6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6379" w:type="dxa"/>
            <w:tcBorders>
              <w:top w:val="single" w:sz="6" w:space="0" w:color="auto"/>
              <w:left w:val="single" w:sz="6" w:space="0" w:color="auto"/>
              <w:bottom w:val="single" w:sz="6" w:space="0" w:color="auto"/>
            </w:tcBorders>
          </w:tcPr>
          <w:p w14:paraId="74BDCF4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Депозитарнi послуги центрального депозитарiю цiнних паперiв - емiтенту</w:t>
            </w:r>
          </w:p>
        </w:tc>
      </w:tr>
    </w:tbl>
    <w:p w14:paraId="538AEDA4"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20"/>
        <w:gridCol w:w="6379"/>
      </w:tblGrid>
      <w:tr w:rsidR="00CD71E0" w14:paraId="529255E6" w14:textId="77777777" w:rsidTr="001220BF">
        <w:trPr>
          <w:trHeight w:val="200"/>
        </w:trPr>
        <w:tc>
          <w:tcPr>
            <w:tcW w:w="4420" w:type="dxa"/>
            <w:tcBorders>
              <w:top w:val="single" w:sz="6" w:space="0" w:color="auto"/>
              <w:bottom w:val="single" w:sz="6" w:space="0" w:color="auto"/>
              <w:right w:val="single" w:sz="6" w:space="0" w:color="auto"/>
            </w:tcBorders>
          </w:tcPr>
          <w:p w14:paraId="13CB824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6379" w:type="dxa"/>
            <w:tcBorders>
              <w:top w:val="single" w:sz="6" w:space="0" w:color="auto"/>
              <w:left w:val="single" w:sz="6" w:space="0" w:color="auto"/>
              <w:bottom w:val="single" w:sz="6" w:space="0" w:color="auto"/>
            </w:tcBorders>
          </w:tcPr>
          <w:p w14:paraId="01526FA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"Страхова компанiя "Грандвiс"</w:t>
            </w:r>
          </w:p>
        </w:tc>
      </w:tr>
      <w:tr w:rsidR="00CD71E0" w14:paraId="22F7666D" w14:textId="77777777" w:rsidTr="001220BF">
        <w:trPr>
          <w:trHeight w:val="200"/>
        </w:trPr>
        <w:tc>
          <w:tcPr>
            <w:tcW w:w="4420" w:type="dxa"/>
            <w:tcBorders>
              <w:top w:val="single" w:sz="6" w:space="0" w:color="auto"/>
              <w:bottom w:val="single" w:sz="6" w:space="0" w:color="auto"/>
              <w:right w:val="single" w:sz="6" w:space="0" w:color="auto"/>
            </w:tcBorders>
          </w:tcPr>
          <w:p w14:paraId="52F6388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379" w:type="dxa"/>
            <w:tcBorders>
              <w:top w:val="single" w:sz="6" w:space="0" w:color="auto"/>
              <w:left w:val="single" w:sz="6" w:space="0" w:color="auto"/>
              <w:bottom w:val="single" w:sz="6" w:space="0" w:color="auto"/>
            </w:tcBorders>
          </w:tcPr>
          <w:p w14:paraId="4AE3DF39"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04D2EE4C" w14:textId="77777777" w:rsidTr="001220BF">
        <w:trPr>
          <w:trHeight w:val="200"/>
        </w:trPr>
        <w:tc>
          <w:tcPr>
            <w:tcW w:w="4420" w:type="dxa"/>
            <w:tcBorders>
              <w:top w:val="single" w:sz="6" w:space="0" w:color="auto"/>
              <w:bottom w:val="single" w:sz="6" w:space="0" w:color="auto"/>
              <w:right w:val="single" w:sz="6" w:space="0" w:color="auto"/>
            </w:tcBorders>
          </w:tcPr>
          <w:p w14:paraId="0821197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379" w:type="dxa"/>
            <w:tcBorders>
              <w:top w:val="single" w:sz="6" w:space="0" w:color="auto"/>
              <w:left w:val="single" w:sz="6" w:space="0" w:color="auto"/>
              <w:bottom w:val="single" w:sz="6" w:space="0" w:color="auto"/>
            </w:tcBorders>
          </w:tcPr>
          <w:p w14:paraId="78DB016F"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2DE90C7E" w14:textId="77777777" w:rsidTr="001220BF">
        <w:trPr>
          <w:trHeight w:val="200"/>
        </w:trPr>
        <w:tc>
          <w:tcPr>
            <w:tcW w:w="4420" w:type="dxa"/>
            <w:tcBorders>
              <w:top w:val="single" w:sz="6" w:space="0" w:color="auto"/>
              <w:bottom w:val="single" w:sz="6" w:space="0" w:color="auto"/>
              <w:right w:val="single" w:sz="6" w:space="0" w:color="auto"/>
            </w:tcBorders>
          </w:tcPr>
          <w:p w14:paraId="2B0C8D8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6379" w:type="dxa"/>
            <w:tcBorders>
              <w:top w:val="single" w:sz="6" w:space="0" w:color="auto"/>
              <w:left w:val="single" w:sz="6" w:space="0" w:color="auto"/>
              <w:bottom w:val="single" w:sz="6" w:space="0" w:color="auto"/>
            </w:tcBorders>
          </w:tcPr>
          <w:p w14:paraId="1B9E95E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Приватне акціонерне товариство</w:t>
            </w:r>
          </w:p>
        </w:tc>
      </w:tr>
      <w:tr w:rsidR="00CD71E0" w14:paraId="1CF04BD0" w14:textId="77777777" w:rsidTr="001220BF">
        <w:trPr>
          <w:trHeight w:val="200"/>
        </w:trPr>
        <w:tc>
          <w:tcPr>
            <w:tcW w:w="4420" w:type="dxa"/>
            <w:tcBorders>
              <w:top w:val="single" w:sz="6" w:space="0" w:color="auto"/>
              <w:bottom w:val="single" w:sz="6" w:space="0" w:color="auto"/>
              <w:right w:val="single" w:sz="6" w:space="0" w:color="auto"/>
            </w:tcBorders>
          </w:tcPr>
          <w:p w14:paraId="60910E3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6379" w:type="dxa"/>
            <w:tcBorders>
              <w:top w:val="single" w:sz="6" w:space="0" w:color="auto"/>
              <w:left w:val="single" w:sz="6" w:space="0" w:color="auto"/>
              <w:bottom w:val="single" w:sz="6" w:space="0" w:color="auto"/>
            </w:tcBorders>
          </w:tcPr>
          <w:p w14:paraId="37DC63E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22821660</w:t>
            </w:r>
          </w:p>
        </w:tc>
      </w:tr>
      <w:tr w:rsidR="00CD71E0" w14:paraId="60CD720C" w14:textId="77777777" w:rsidTr="001220BF">
        <w:trPr>
          <w:trHeight w:val="200"/>
        </w:trPr>
        <w:tc>
          <w:tcPr>
            <w:tcW w:w="4420" w:type="dxa"/>
            <w:tcBorders>
              <w:top w:val="single" w:sz="6" w:space="0" w:color="auto"/>
              <w:bottom w:val="single" w:sz="6" w:space="0" w:color="auto"/>
              <w:right w:val="single" w:sz="6" w:space="0" w:color="auto"/>
            </w:tcBorders>
          </w:tcPr>
          <w:p w14:paraId="4999305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6379" w:type="dxa"/>
            <w:tcBorders>
              <w:top w:val="single" w:sz="6" w:space="0" w:color="auto"/>
              <w:left w:val="single" w:sz="6" w:space="0" w:color="auto"/>
              <w:bottom w:val="single" w:sz="6" w:space="0" w:color="auto"/>
            </w:tcBorders>
          </w:tcPr>
          <w:p w14:paraId="14DF97C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14013, Україна, Чернігівська обл.,  м. Чернiгiв, пр-т Перемоги, буд. 127</w:t>
            </w:r>
          </w:p>
        </w:tc>
      </w:tr>
      <w:tr w:rsidR="00CD71E0" w14:paraId="686FE16F" w14:textId="77777777" w:rsidTr="001220BF">
        <w:trPr>
          <w:trHeight w:val="200"/>
        </w:trPr>
        <w:tc>
          <w:tcPr>
            <w:tcW w:w="4420" w:type="dxa"/>
            <w:tcBorders>
              <w:top w:val="single" w:sz="6" w:space="0" w:color="auto"/>
              <w:bottom w:val="single" w:sz="6" w:space="0" w:color="auto"/>
              <w:right w:val="single" w:sz="6" w:space="0" w:color="auto"/>
            </w:tcBorders>
          </w:tcPr>
          <w:p w14:paraId="449D134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6379" w:type="dxa"/>
            <w:tcBorders>
              <w:top w:val="single" w:sz="6" w:space="0" w:color="auto"/>
              <w:left w:val="single" w:sz="6" w:space="0" w:color="auto"/>
              <w:bottom w:val="single" w:sz="6" w:space="0" w:color="auto"/>
            </w:tcBorders>
          </w:tcPr>
          <w:p w14:paraId="58F920E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АВ №584260</w:t>
            </w:r>
          </w:p>
        </w:tc>
      </w:tr>
      <w:tr w:rsidR="00CD71E0" w14:paraId="48B41F62" w14:textId="77777777" w:rsidTr="001220BF">
        <w:trPr>
          <w:trHeight w:val="200"/>
        </w:trPr>
        <w:tc>
          <w:tcPr>
            <w:tcW w:w="4420" w:type="dxa"/>
            <w:tcBorders>
              <w:top w:val="single" w:sz="6" w:space="0" w:color="auto"/>
              <w:bottom w:val="single" w:sz="6" w:space="0" w:color="auto"/>
              <w:right w:val="single" w:sz="6" w:space="0" w:color="auto"/>
            </w:tcBorders>
          </w:tcPr>
          <w:p w14:paraId="27283CE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Найменування державного органу, що видав </w:t>
            </w:r>
            <w:r>
              <w:rPr>
                <w:rFonts w:ascii="Times New Roman CYR" w:hAnsi="Times New Roman CYR" w:cs="Times New Roman CYR"/>
                <w:kern w:val="0"/>
              </w:rPr>
              <w:lastRenderedPageBreak/>
              <w:t>ліцензію або інший документ</w:t>
            </w:r>
          </w:p>
        </w:tc>
        <w:tc>
          <w:tcPr>
            <w:tcW w:w="6379" w:type="dxa"/>
            <w:tcBorders>
              <w:top w:val="single" w:sz="6" w:space="0" w:color="auto"/>
              <w:left w:val="single" w:sz="6" w:space="0" w:color="auto"/>
              <w:bottom w:val="single" w:sz="6" w:space="0" w:color="auto"/>
            </w:tcBorders>
          </w:tcPr>
          <w:p w14:paraId="4DB58B7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Нацiональна комiсiя по регулюванню фiнпослуг</w:t>
            </w:r>
          </w:p>
        </w:tc>
      </w:tr>
      <w:tr w:rsidR="00CD71E0" w14:paraId="5018CA35" w14:textId="77777777" w:rsidTr="001220BF">
        <w:trPr>
          <w:trHeight w:val="200"/>
        </w:trPr>
        <w:tc>
          <w:tcPr>
            <w:tcW w:w="4420" w:type="dxa"/>
            <w:tcBorders>
              <w:top w:val="single" w:sz="6" w:space="0" w:color="auto"/>
              <w:bottom w:val="single" w:sz="6" w:space="0" w:color="auto"/>
              <w:right w:val="single" w:sz="6" w:space="0" w:color="auto"/>
            </w:tcBorders>
          </w:tcPr>
          <w:p w14:paraId="4124D38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6379" w:type="dxa"/>
            <w:tcBorders>
              <w:top w:val="single" w:sz="6" w:space="0" w:color="auto"/>
              <w:left w:val="single" w:sz="6" w:space="0" w:color="auto"/>
              <w:bottom w:val="single" w:sz="6" w:space="0" w:color="auto"/>
            </w:tcBorders>
          </w:tcPr>
          <w:p w14:paraId="3CD4F07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26.03.2010</w:t>
            </w:r>
          </w:p>
        </w:tc>
      </w:tr>
      <w:tr w:rsidR="00CD71E0" w14:paraId="365109BB" w14:textId="77777777" w:rsidTr="001220BF">
        <w:trPr>
          <w:trHeight w:val="200"/>
        </w:trPr>
        <w:tc>
          <w:tcPr>
            <w:tcW w:w="4420" w:type="dxa"/>
            <w:tcBorders>
              <w:top w:val="single" w:sz="6" w:space="0" w:color="auto"/>
              <w:bottom w:val="single" w:sz="6" w:space="0" w:color="auto"/>
              <w:right w:val="single" w:sz="6" w:space="0" w:color="auto"/>
            </w:tcBorders>
          </w:tcPr>
          <w:p w14:paraId="6212451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6379" w:type="dxa"/>
            <w:tcBorders>
              <w:top w:val="single" w:sz="6" w:space="0" w:color="auto"/>
              <w:left w:val="single" w:sz="6" w:space="0" w:color="auto"/>
              <w:bottom w:val="single" w:sz="6" w:space="0" w:color="auto"/>
            </w:tcBorders>
          </w:tcPr>
          <w:p w14:paraId="71F09A0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(0462) 6-9999-6</w:t>
            </w:r>
          </w:p>
        </w:tc>
      </w:tr>
      <w:tr w:rsidR="00CD71E0" w14:paraId="3F914723" w14:textId="77777777" w:rsidTr="001220BF">
        <w:trPr>
          <w:trHeight w:val="200"/>
        </w:trPr>
        <w:tc>
          <w:tcPr>
            <w:tcW w:w="4420" w:type="dxa"/>
            <w:tcBorders>
              <w:top w:val="single" w:sz="6" w:space="0" w:color="auto"/>
              <w:bottom w:val="single" w:sz="6" w:space="0" w:color="auto"/>
              <w:right w:val="single" w:sz="6" w:space="0" w:color="auto"/>
            </w:tcBorders>
          </w:tcPr>
          <w:p w14:paraId="5DEF1E0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6379" w:type="dxa"/>
            <w:tcBorders>
              <w:top w:val="single" w:sz="6" w:space="0" w:color="auto"/>
              <w:left w:val="single" w:sz="6" w:space="0" w:color="auto"/>
              <w:bottom w:val="single" w:sz="6" w:space="0" w:color="auto"/>
            </w:tcBorders>
          </w:tcPr>
          <w:p w14:paraId="395FDD3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65.12 - Iншi види страхування, крiм страхування життя</w:t>
            </w:r>
          </w:p>
          <w:p w14:paraId="2DB7602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65.20 - Перестрахування</w:t>
            </w:r>
          </w:p>
          <w:p w14:paraId="6EF1713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66.22 - Дiяльнiсть страхових агентiв i брокерiв</w:t>
            </w:r>
          </w:p>
        </w:tc>
      </w:tr>
      <w:tr w:rsidR="00CD71E0" w14:paraId="7EAAEA75" w14:textId="77777777" w:rsidTr="001220BF">
        <w:trPr>
          <w:trHeight w:val="200"/>
        </w:trPr>
        <w:tc>
          <w:tcPr>
            <w:tcW w:w="4420" w:type="dxa"/>
            <w:tcBorders>
              <w:top w:val="single" w:sz="6" w:space="0" w:color="auto"/>
              <w:bottom w:val="single" w:sz="6" w:space="0" w:color="auto"/>
              <w:right w:val="single" w:sz="6" w:space="0" w:color="auto"/>
            </w:tcBorders>
          </w:tcPr>
          <w:p w14:paraId="4362E2C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6379" w:type="dxa"/>
            <w:tcBorders>
              <w:top w:val="single" w:sz="6" w:space="0" w:color="auto"/>
              <w:left w:val="single" w:sz="6" w:space="0" w:color="auto"/>
              <w:bottom w:val="single" w:sz="6" w:space="0" w:color="auto"/>
            </w:tcBorders>
          </w:tcPr>
          <w:p w14:paraId="43A3D18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Страховi послуги</w:t>
            </w:r>
          </w:p>
        </w:tc>
      </w:tr>
    </w:tbl>
    <w:p w14:paraId="7DF17B58"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20"/>
        <w:gridCol w:w="6379"/>
      </w:tblGrid>
      <w:tr w:rsidR="00CD71E0" w14:paraId="07E4D339" w14:textId="77777777" w:rsidTr="001220BF">
        <w:trPr>
          <w:trHeight w:val="200"/>
        </w:trPr>
        <w:tc>
          <w:tcPr>
            <w:tcW w:w="4420" w:type="dxa"/>
            <w:tcBorders>
              <w:top w:val="single" w:sz="6" w:space="0" w:color="auto"/>
              <w:bottom w:val="single" w:sz="6" w:space="0" w:color="auto"/>
              <w:right w:val="single" w:sz="6" w:space="0" w:color="auto"/>
            </w:tcBorders>
          </w:tcPr>
          <w:p w14:paraId="3415CE1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6379" w:type="dxa"/>
            <w:tcBorders>
              <w:top w:val="single" w:sz="6" w:space="0" w:color="auto"/>
              <w:left w:val="single" w:sz="6" w:space="0" w:color="auto"/>
              <w:bottom w:val="single" w:sz="6" w:space="0" w:color="auto"/>
            </w:tcBorders>
          </w:tcPr>
          <w:p w14:paraId="43900A3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CD71E0" w14:paraId="0CF52171" w14:textId="77777777" w:rsidTr="001220BF">
        <w:trPr>
          <w:trHeight w:val="200"/>
        </w:trPr>
        <w:tc>
          <w:tcPr>
            <w:tcW w:w="4420" w:type="dxa"/>
            <w:tcBorders>
              <w:top w:val="single" w:sz="6" w:space="0" w:color="auto"/>
              <w:bottom w:val="single" w:sz="6" w:space="0" w:color="auto"/>
              <w:right w:val="single" w:sz="6" w:space="0" w:color="auto"/>
            </w:tcBorders>
          </w:tcPr>
          <w:p w14:paraId="7087F31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379" w:type="dxa"/>
            <w:tcBorders>
              <w:top w:val="single" w:sz="6" w:space="0" w:color="auto"/>
              <w:left w:val="single" w:sz="6" w:space="0" w:color="auto"/>
              <w:bottom w:val="single" w:sz="6" w:space="0" w:color="auto"/>
            </w:tcBorders>
          </w:tcPr>
          <w:p w14:paraId="2A86B5B1"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26B8421E" w14:textId="77777777" w:rsidTr="001220BF">
        <w:trPr>
          <w:trHeight w:val="200"/>
        </w:trPr>
        <w:tc>
          <w:tcPr>
            <w:tcW w:w="4420" w:type="dxa"/>
            <w:tcBorders>
              <w:top w:val="single" w:sz="6" w:space="0" w:color="auto"/>
              <w:bottom w:val="single" w:sz="6" w:space="0" w:color="auto"/>
              <w:right w:val="single" w:sz="6" w:space="0" w:color="auto"/>
            </w:tcBorders>
          </w:tcPr>
          <w:p w14:paraId="3310B33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379" w:type="dxa"/>
            <w:tcBorders>
              <w:top w:val="single" w:sz="6" w:space="0" w:color="auto"/>
              <w:left w:val="single" w:sz="6" w:space="0" w:color="auto"/>
              <w:bottom w:val="single" w:sz="6" w:space="0" w:color="auto"/>
            </w:tcBorders>
          </w:tcPr>
          <w:p w14:paraId="22B8CDB4"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6EB78560" w14:textId="77777777" w:rsidTr="001220BF">
        <w:trPr>
          <w:trHeight w:val="200"/>
        </w:trPr>
        <w:tc>
          <w:tcPr>
            <w:tcW w:w="4420" w:type="dxa"/>
            <w:tcBorders>
              <w:top w:val="single" w:sz="6" w:space="0" w:color="auto"/>
              <w:bottom w:val="single" w:sz="6" w:space="0" w:color="auto"/>
              <w:right w:val="single" w:sz="6" w:space="0" w:color="auto"/>
            </w:tcBorders>
          </w:tcPr>
          <w:p w14:paraId="05CD369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6379" w:type="dxa"/>
            <w:tcBorders>
              <w:top w:val="single" w:sz="6" w:space="0" w:color="auto"/>
              <w:left w:val="single" w:sz="6" w:space="0" w:color="auto"/>
              <w:bottom w:val="single" w:sz="6" w:space="0" w:color="auto"/>
            </w:tcBorders>
          </w:tcPr>
          <w:p w14:paraId="2CB31EF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CD71E0" w14:paraId="68781527" w14:textId="77777777" w:rsidTr="001220BF">
        <w:trPr>
          <w:trHeight w:val="200"/>
        </w:trPr>
        <w:tc>
          <w:tcPr>
            <w:tcW w:w="4420" w:type="dxa"/>
            <w:tcBorders>
              <w:top w:val="single" w:sz="6" w:space="0" w:color="auto"/>
              <w:bottom w:val="single" w:sz="6" w:space="0" w:color="auto"/>
              <w:right w:val="single" w:sz="6" w:space="0" w:color="auto"/>
            </w:tcBorders>
          </w:tcPr>
          <w:p w14:paraId="1184B50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6379" w:type="dxa"/>
            <w:tcBorders>
              <w:top w:val="single" w:sz="6" w:space="0" w:color="auto"/>
              <w:left w:val="single" w:sz="6" w:space="0" w:color="auto"/>
              <w:bottom w:val="single" w:sz="6" w:space="0" w:color="auto"/>
            </w:tcBorders>
          </w:tcPr>
          <w:p w14:paraId="2B22934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CD71E0" w14:paraId="303EC14E" w14:textId="77777777" w:rsidTr="001220BF">
        <w:trPr>
          <w:trHeight w:val="200"/>
        </w:trPr>
        <w:tc>
          <w:tcPr>
            <w:tcW w:w="4420" w:type="dxa"/>
            <w:tcBorders>
              <w:top w:val="single" w:sz="6" w:space="0" w:color="auto"/>
              <w:bottom w:val="single" w:sz="6" w:space="0" w:color="auto"/>
              <w:right w:val="single" w:sz="6" w:space="0" w:color="auto"/>
            </w:tcBorders>
          </w:tcPr>
          <w:p w14:paraId="61D072A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6379" w:type="dxa"/>
            <w:tcBorders>
              <w:top w:val="single" w:sz="6" w:space="0" w:color="auto"/>
              <w:left w:val="single" w:sz="6" w:space="0" w:color="auto"/>
              <w:bottom w:val="single" w:sz="6" w:space="0" w:color="auto"/>
            </w:tcBorders>
          </w:tcPr>
          <w:p w14:paraId="14CA4ED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м. Київ, вул. Антоновича, будинок 51, офiс 1206</w:t>
            </w:r>
          </w:p>
        </w:tc>
      </w:tr>
      <w:tr w:rsidR="00CD71E0" w14:paraId="2E1C9073" w14:textId="77777777" w:rsidTr="001220BF">
        <w:trPr>
          <w:trHeight w:val="200"/>
        </w:trPr>
        <w:tc>
          <w:tcPr>
            <w:tcW w:w="4420" w:type="dxa"/>
            <w:tcBorders>
              <w:top w:val="single" w:sz="6" w:space="0" w:color="auto"/>
              <w:bottom w:val="single" w:sz="6" w:space="0" w:color="auto"/>
              <w:right w:val="single" w:sz="6" w:space="0" w:color="auto"/>
            </w:tcBorders>
          </w:tcPr>
          <w:p w14:paraId="728AA03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6379" w:type="dxa"/>
            <w:tcBorders>
              <w:top w:val="single" w:sz="6" w:space="0" w:color="auto"/>
              <w:left w:val="single" w:sz="6" w:space="0" w:color="auto"/>
              <w:bottom w:val="single" w:sz="6" w:space="0" w:color="auto"/>
            </w:tcBorders>
          </w:tcPr>
          <w:p w14:paraId="4B30E70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CD71E0" w14:paraId="7E39C791" w14:textId="77777777" w:rsidTr="001220BF">
        <w:trPr>
          <w:trHeight w:val="200"/>
        </w:trPr>
        <w:tc>
          <w:tcPr>
            <w:tcW w:w="4420" w:type="dxa"/>
            <w:tcBorders>
              <w:top w:val="single" w:sz="6" w:space="0" w:color="auto"/>
              <w:bottom w:val="single" w:sz="6" w:space="0" w:color="auto"/>
              <w:right w:val="single" w:sz="6" w:space="0" w:color="auto"/>
            </w:tcBorders>
          </w:tcPr>
          <w:p w14:paraId="18DE647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6379" w:type="dxa"/>
            <w:tcBorders>
              <w:top w:val="single" w:sz="6" w:space="0" w:color="auto"/>
              <w:left w:val="single" w:sz="6" w:space="0" w:color="auto"/>
              <w:bottom w:val="single" w:sz="6" w:space="0" w:color="auto"/>
            </w:tcBorders>
          </w:tcPr>
          <w:p w14:paraId="26C2120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CD71E0" w14:paraId="2749048E" w14:textId="77777777" w:rsidTr="001220BF">
        <w:trPr>
          <w:trHeight w:val="200"/>
        </w:trPr>
        <w:tc>
          <w:tcPr>
            <w:tcW w:w="4420" w:type="dxa"/>
            <w:tcBorders>
              <w:top w:val="single" w:sz="6" w:space="0" w:color="auto"/>
              <w:bottom w:val="single" w:sz="6" w:space="0" w:color="auto"/>
              <w:right w:val="single" w:sz="6" w:space="0" w:color="auto"/>
            </w:tcBorders>
          </w:tcPr>
          <w:p w14:paraId="09A9F4A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6379" w:type="dxa"/>
            <w:tcBorders>
              <w:top w:val="single" w:sz="6" w:space="0" w:color="auto"/>
              <w:left w:val="single" w:sz="6" w:space="0" w:color="auto"/>
              <w:bottom w:val="single" w:sz="6" w:space="0" w:color="auto"/>
            </w:tcBorders>
          </w:tcPr>
          <w:p w14:paraId="581B383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CD71E0" w14:paraId="46C35D31" w14:textId="77777777" w:rsidTr="001220BF">
        <w:trPr>
          <w:trHeight w:val="200"/>
        </w:trPr>
        <w:tc>
          <w:tcPr>
            <w:tcW w:w="4420" w:type="dxa"/>
            <w:tcBorders>
              <w:top w:val="single" w:sz="6" w:space="0" w:color="auto"/>
              <w:bottom w:val="single" w:sz="6" w:space="0" w:color="auto"/>
              <w:right w:val="single" w:sz="6" w:space="0" w:color="auto"/>
            </w:tcBorders>
          </w:tcPr>
          <w:p w14:paraId="37407C4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6379" w:type="dxa"/>
            <w:tcBorders>
              <w:top w:val="single" w:sz="6" w:space="0" w:color="auto"/>
              <w:left w:val="single" w:sz="6" w:space="0" w:color="auto"/>
              <w:bottom w:val="single" w:sz="6" w:space="0" w:color="auto"/>
            </w:tcBorders>
          </w:tcPr>
          <w:p w14:paraId="3FEB73B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CD71E0" w14:paraId="77461C2E" w14:textId="77777777" w:rsidTr="001220BF">
        <w:trPr>
          <w:trHeight w:val="200"/>
        </w:trPr>
        <w:tc>
          <w:tcPr>
            <w:tcW w:w="4420" w:type="dxa"/>
            <w:tcBorders>
              <w:top w:val="single" w:sz="6" w:space="0" w:color="auto"/>
              <w:bottom w:val="single" w:sz="6" w:space="0" w:color="auto"/>
              <w:right w:val="single" w:sz="6" w:space="0" w:color="auto"/>
            </w:tcBorders>
          </w:tcPr>
          <w:p w14:paraId="4FDB0A9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6379" w:type="dxa"/>
            <w:tcBorders>
              <w:top w:val="single" w:sz="6" w:space="0" w:color="auto"/>
              <w:left w:val="single" w:sz="6" w:space="0" w:color="auto"/>
              <w:bottom w:val="single" w:sz="6" w:space="0" w:color="auto"/>
            </w:tcBorders>
          </w:tcPr>
          <w:p w14:paraId="21327BB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28C0865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7CEEFBF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CD71E0" w14:paraId="044D195B" w14:textId="77777777" w:rsidTr="001220BF">
        <w:trPr>
          <w:trHeight w:val="200"/>
        </w:trPr>
        <w:tc>
          <w:tcPr>
            <w:tcW w:w="4420" w:type="dxa"/>
            <w:tcBorders>
              <w:top w:val="single" w:sz="6" w:space="0" w:color="auto"/>
              <w:bottom w:val="single" w:sz="6" w:space="0" w:color="auto"/>
              <w:right w:val="single" w:sz="6" w:space="0" w:color="auto"/>
            </w:tcBorders>
          </w:tcPr>
          <w:p w14:paraId="57B419E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6379" w:type="dxa"/>
            <w:tcBorders>
              <w:top w:val="single" w:sz="6" w:space="0" w:color="auto"/>
              <w:left w:val="single" w:sz="6" w:space="0" w:color="auto"/>
              <w:bottom w:val="single" w:sz="6" w:space="0" w:color="auto"/>
            </w:tcBorders>
          </w:tcPr>
          <w:p w14:paraId="3352A33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оприлюднення регульованої iнформацiї вiд iменi учасникiв фондового ринку</w:t>
            </w:r>
          </w:p>
        </w:tc>
      </w:tr>
    </w:tbl>
    <w:p w14:paraId="1CD26265"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20"/>
        <w:gridCol w:w="6379"/>
      </w:tblGrid>
      <w:tr w:rsidR="00CD71E0" w14:paraId="45D9248A" w14:textId="77777777" w:rsidTr="001220BF">
        <w:trPr>
          <w:trHeight w:val="200"/>
        </w:trPr>
        <w:tc>
          <w:tcPr>
            <w:tcW w:w="4420" w:type="dxa"/>
            <w:tcBorders>
              <w:top w:val="single" w:sz="6" w:space="0" w:color="auto"/>
              <w:bottom w:val="single" w:sz="6" w:space="0" w:color="auto"/>
              <w:right w:val="single" w:sz="6" w:space="0" w:color="auto"/>
            </w:tcBorders>
          </w:tcPr>
          <w:p w14:paraId="4E15883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6379" w:type="dxa"/>
            <w:tcBorders>
              <w:top w:val="single" w:sz="6" w:space="0" w:color="auto"/>
              <w:left w:val="single" w:sz="6" w:space="0" w:color="auto"/>
              <w:bottom w:val="single" w:sz="6" w:space="0" w:color="auto"/>
            </w:tcBorders>
          </w:tcPr>
          <w:p w14:paraId="2B17A9C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CD71E0" w14:paraId="560845C8" w14:textId="77777777" w:rsidTr="001220BF">
        <w:trPr>
          <w:trHeight w:val="200"/>
        </w:trPr>
        <w:tc>
          <w:tcPr>
            <w:tcW w:w="4420" w:type="dxa"/>
            <w:tcBorders>
              <w:top w:val="single" w:sz="6" w:space="0" w:color="auto"/>
              <w:bottom w:val="single" w:sz="6" w:space="0" w:color="auto"/>
              <w:right w:val="single" w:sz="6" w:space="0" w:color="auto"/>
            </w:tcBorders>
          </w:tcPr>
          <w:p w14:paraId="365B958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6379" w:type="dxa"/>
            <w:tcBorders>
              <w:top w:val="single" w:sz="6" w:space="0" w:color="auto"/>
              <w:left w:val="single" w:sz="6" w:space="0" w:color="auto"/>
              <w:bottom w:val="single" w:sz="6" w:space="0" w:color="auto"/>
            </w:tcBorders>
          </w:tcPr>
          <w:p w14:paraId="72843C40"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4EE02676" w14:textId="77777777" w:rsidTr="001220BF">
        <w:trPr>
          <w:trHeight w:val="200"/>
        </w:trPr>
        <w:tc>
          <w:tcPr>
            <w:tcW w:w="4420" w:type="dxa"/>
            <w:tcBorders>
              <w:top w:val="single" w:sz="6" w:space="0" w:color="auto"/>
              <w:bottom w:val="single" w:sz="6" w:space="0" w:color="auto"/>
              <w:right w:val="single" w:sz="6" w:space="0" w:color="auto"/>
            </w:tcBorders>
          </w:tcPr>
          <w:p w14:paraId="1669DE1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6379" w:type="dxa"/>
            <w:tcBorders>
              <w:top w:val="single" w:sz="6" w:space="0" w:color="auto"/>
              <w:left w:val="single" w:sz="6" w:space="0" w:color="auto"/>
              <w:bottom w:val="single" w:sz="6" w:space="0" w:color="auto"/>
            </w:tcBorders>
          </w:tcPr>
          <w:p w14:paraId="767A5A1E"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514A6E34" w14:textId="77777777" w:rsidTr="001220BF">
        <w:trPr>
          <w:trHeight w:val="200"/>
        </w:trPr>
        <w:tc>
          <w:tcPr>
            <w:tcW w:w="4420" w:type="dxa"/>
            <w:tcBorders>
              <w:top w:val="single" w:sz="6" w:space="0" w:color="auto"/>
              <w:bottom w:val="single" w:sz="6" w:space="0" w:color="auto"/>
              <w:right w:val="single" w:sz="6" w:space="0" w:color="auto"/>
            </w:tcBorders>
          </w:tcPr>
          <w:p w14:paraId="0830568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6379" w:type="dxa"/>
            <w:tcBorders>
              <w:top w:val="single" w:sz="6" w:space="0" w:color="auto"/>
              <w:left w:val="single" w:sz="6" w:space="0" w:color="auto"/>
              <w:bottom w:val="single" w:sz="6" w:space="0" w:color="auto"/>
            </w:tcBorders>
          </w:tcPr>
          <w:p w14:paraId="41756FA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CD71E0" w14:paraId="4502A0C2" w14:textId="77777777" w:rsidTr="001220BF">
        <w:trPr>
          <w:trHeight w:val="200"/>
        </w:trPr>
        <w:tc>
          <w:tcPr>
            <w:tcW w:w="4420" w:type="dxa"/>
            <w:tcBorders>
              <w:top w:val="single" w:sz="6" w:space="0" w:color="auto"/>
              <w:bottom w:val="single" w:sz="6" w:space="0" w:color="auto"/>
              <w:right w:val="single" w:sz="6" w:space="0" w:color="auto"/>
            </w:tcBorders>
          </w:tcPr>
          <w:p w14:paraId="2F72B4B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6379" w:type="dxa"/>
            <w:tcBorders>
              <w:top w:val="single" w:sz="6" w:space="0" w:color="auto"/>
              <w:left w:val="single" w:sz="6" w:space="0" w:color="auto"/>
              <w:bottom w:val="single" w:sz="6" w:space="0" w:color="auto"/>
            </w:tcBorders>
          </w:tcPr>
          <w:p w14:paraId="5E8C3CB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CD71E0" w14:paraId="3CCD38A9" w14:textId="77777777" w:rsidTr="001220BF">
        <w:trPr>
          <w:trHeight w:val="200"/>
        </w:trPr>
        <w:tc>
          <w:tcPr>
            <w:tcW w:w="4420" w:type="dxa"/>
            <w:tcBorders>
              <w:top w:val="single" w:sz="6" w:space="0" w:color="auto"/>
              <w:bottom w:val="single" w:sz="6" w:space="0" w:color="auto"/>
              <w:right w:val="single" w:sz="6" w:space="0" w:color="auto"/>
            </w:tcBorders>
          </w:tcPr>
          <w:p w14:paraId="10DE0F9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6379" w:type="dxa"/>
            <w:tcBorders>
              <w:top w:val="single" w:sz="6" w:space="0" w:color="auto"/>
              <w:left w:val="single" w:sz="6" w:space="0" w:color="auto"/>
              <w:bottom w:val="single" w:sz="6" w:space="0" w:color="auto"/>
            </w:tcBorders>
          </w:tcPr>
          <w:p w14:paraId="3209CB6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м. Київ, вул. Антоновича, будинок 51, офiс 1206</w:t>
            </w:r>
          </w:p>
        </w:tc>
      </w:tr>
      <w:tr w:rsidR="00CD71E0" w14:paraId="6D9A57E0" w14:textId="77777777" w:rsidTr="001220BF">
        <w:trPr>
          <w:trHeight w:val="200"/>
        </w:trPr>
        <w:tc>
          <w:tcPr>
            <w:tcW w:w="4420" w:type="dxa"/>
            <w:tcBorders>
              <w:top w:val="single" w:sz="6" w:space="0" w:color="auto"/>
              <w:bottom w:val="single" w:sz="6" w:space="0" w:color="auto"/>
              <w:right w:val="single" w:sz="6" w:space="0" w:color="auto"/>
            </w:tcBorders>
          </w:tcPr>
          <w:p w14:paraId="28038A1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6379" w:type="dxa"/>
            <w:tcBorders>
              <w:top w:val="single" w:sz="6" w:space="0" w:color="auto"/>
              <w:left w:val="single" w:sz="6" w:space="0" w:color="auto"/>
              <w:bottom w:val="single" w:sz="6" w:space="0" w:color="auto"/>
            </w:tcBorders>
          </w:tcPr>
          <w:p w14:paraId="2AD5F81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CD71E0" w14:paraId="2B383A58" w14:textId="77777777" w:rsidTr="001220BF">
        <w:trPr>
          <w:trHeight w:val="200"/>
        </w:trPr>
        <w:tc>
          <w:tcPr>
            <w:tcW w:w="4420" w:type="dxa"/>
            <w:tcBorders>
              <w:top w:val="single" w:sz="6" w:space="0" w:color="auto"/>
              <w:bottom w:val="single" w:sz="6" w:space="0" w:color="auto"/>
              <w:right w:val="single" w:sz="6" w:space="0" w:color="auto"/>
            </w:tcBorders>
          </w:tcPr>
          <w:p w14:paraId="552A12F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6379" w:type="dxa"/>
            <w:tcBorders>
              <w:top w:val="single" w:sz="6" w:space="0" w:color="auto"/>
              <w:left w:val="single" w:sz="6" w:space="0" w:color="auto"/>
              <w:bottom w:val="single" w:sz="6" w:space="0" w:color="auto"/>
            </w:tcBorders>
          </w:tcPr>
          <w:p w14:paraId="4A25E7B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CD71E0" w14:paraId="5CBF5F63" w14:textId="77777777" w:rsidTr="001220BF">
        <w:trPr>
          <w:trHeight w:val="200"/>
        </w:trPr>
        <w:tc>
          <w:tcPr>
            <w:tcW w:w="4420" w:type="dxa"/>
            <w:tcBorders>
              <w:top w:val="single" w:sz="6" w:space="0" w:color="auto"/>
              <w:bottom w:val="single" w:sz="6" w:space="0" w:color="auto"/>
              <w:right w:val="single" w:sz="6" w:space="0" w:color="auto"/>
            </w:tcBorders>
          </w:tcPr>
          <w:p w14:paraId="2722FF0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6379" w:type="dxa"/>
            <w:tcBorders>
              <w:top w:val="single" w:sz="6" w:space="0" w:color="auto"/>
              <w:left w:val="single" w:sz="6" w:space="0" w:color="auto"/>
              <w:bottom w:val="single" w:sz="6" w:space="0" w:color="auto"/>
            </w:tcBorders>
          </w:tcPr>
          <w:p w14:paraId="049ED78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CD71E0" w14:paraId="3D965B92" w14:textId="77777777" w:rsidTr="001220BF">
        <w:trPr>
          <w:trHeight w:val="200"/>
        </w:trPr>
        <w:tc>
          <w:tcPr>
            <w:tcW w:w="4420" w:type="dxa"/>
            <w:tcBorders>
              <w:top w:val="single" w:sz="6" w:space="0" w:color="auto"/>
              <w:bottom w:val="single" w:sz="6" w:space="0" w:color="auto"/>
              <w:right w:val="single" w:sz="6" w:space="0" w:color="auto"/>
            </w:tcBorders>
          </w:tcPr>
          <w:p w14:paraId="34BB30C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6379" w:type="dxa"/>
            <w:tcBorders>
              <w:top w:val="single" w:sz="6" w:space="0" w:color="auto"/>
              <w:left w:val="single" w:sz="6" w:space="0" w:color="auto"/>
              <w:bottom w:val="single" w:sz="6" w:space="0" w:color="auto"/>
            </w:tcBorders>
          </w:tcPr>
          <w:p w14:paraId="0C4B3E0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CD71E0" w14:paraId="6C51AD61" w14:textId="77777777" w:rsidTr="001220BF">
        <w:trPr>
          <w:trHeight w:val="200"/>
        </w:trPr>
        <w:tc>
          <w:tcPr>
            <w:tcW w:w="4420" w:type="dxa"/>
            <w:tcBorders>
              <w:top w:val="single" w:sz="6" w:space="0" w:color="auto"/>
              <w:bottom w:val="single" w:sz="6" w:space="0" w:color="auto"/>
              <w:right w:val="single" w:sz="6" w:space="0" w:color="auto"/>
            </w:tcBorders>
          </w:tcPr>
          <w:p w14:paraId="4C43B42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6379" w:type="dxa"/>
            <w:tcBorders>
              <w:top w:val="single" w:sz="6" w:space="0" w:color="auto"/>
              <w:left w:val="single" w:sz="6" w:space="0" w:color="auto"/>
              <w:bottom w:val="single" w:sz="6" w:space="0" w:color="auto"/>
            </w:tcBorders>
          </w:tcPr>
          <w:p w14:paraId="5C62F3E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14:paraId="5B34373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14:paraId="7D381A3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CD71E0" w14:paraId="66D391EC" w14:textId="77777777" w:rsidTr="001220BF">
        <w:trPr>
          <w:trHeight w:val="200"/>
        </w:trPr>
        <w:tc>
          <w:tcPr>
            <w:tcW w:w="4420" w:type="dxa"/>
            <w:tcBorders>
              <w:top w:val="single" w:sz="6" w:space="0" w:color="auto"/>
              <w:bottom w:val="single" w:sz="6" w:space="0" w:color="auto"/>
              <w:right w:val="single" w:sz="6" w:space="0" w:color="auto"/>
            </w:tcBorders>
          </w:tcPr>
          <w:p w14:paraId="14754B8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6379" w:type="dxa"/>
            <w:tcBorders>
              <w:top w:val="single" w:sz="6" w:space="0" w:color="auto"/>
              <w:left w:val="single" w:sz="6" w:space="0" w:color="auto"/>
              <w:bottom w:val="single" w:sz="6" w:space="0" w:color="auto"/>
            </w:tcBorders>
          </w:tcPr>
          <w:p w14:paraId="72DEC25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подання звiтностi та/або адмiнiстративних даних до НКЦПФР</w:t>
            </w:r>
          </w:p>
        </w:tc>
      </w:tr>
    </w:tbl>
    <w:p w14:paraId="5D91FBA6"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4470053E"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1885F19E"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sectPr w:rsidR="00CD71E0">
          <w:pgSz w:w="12240" w:h="15840"/>
          <w:pgMar w:top="570" w:right="720" w:bottom="570" w:left="720" w:header="708" w:footer="708" w:gutter="0"/>
          <w:cols w:space="720"/>
          <w:noEndnote/>
        </w:sectPr>
      </w:pPr>
    </w:p>
    <w:p w14:paraId="659308EC" w14:textId="77777777" w:rsidR="00CD71E0" w:rsidRDefault="00000000" w:rsidP="00C20B23">
      <w:pPr>
        <w:pStyle w:val="1"/>
      </w:pPr>
      <w:bookmarkStart w:id="5" w:name="_Toc227793013"/>
      <w:r>
        <w:lastRenderedPageBreak/>
        <w:t>II. Інформація щодо капіталу та цінних паперів</w:t>
      </w:r>
      <w:bookmarkEnd w:id="5"/>
    </w:p>
    <w:p w14:paraId="54CA2D5C" w14:textId="77777777" w:rsidR="00CD71E0" w:rsidRDefault="00000000" w:rsidP="00C20B23">
      <w:pPr>
        <w:pStyle w:val="1"/>
      </w:pPr>
      <w:bookmarkStart w:id="6" w:name="_Toc227793014"/>
      <w:r>
        <w:rPr>
          <w:i/>
          <w:iCs/>
        </w:rPr>
        <w:t>1. Структура капіталу</w:t>
      </w:r>
      <w:bookmarkEnd w:id="6"/>
    </w:p>
    <w:tbl>
      <w:tblPr>
        <w:tblW w:w="15658"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275"/>
        <w:gridCol w:w="1560"/>
        <w:gridCol w:w="1275"/>
        <w:gridCol w:w="1418"/>
        <w:gridCol w:w="5670"/>
        <w:gridCol w:w="2268"/>
        <w:gridCol w:w="1624"/>
      </w:tblGrid>
      <w:tr w:rsidR="00CD71E0" w14:paraId="207C0F5D" w14:textId="77777777" w:rsidTr="00C20B23">
        <w:trPr>
          <w:trHeight w:val="200"/>
        </w:trPr>
        <w:tc>
          <w:tcPr>
            <w:tcW w:w="568" w:type="dxa"/>
            <w:tcBorders>
              <w:top w:val="single" w:sz="6" w:space="0" w:color="auto"/>
              <w:bottom w:val="single" w:sz="6" w:space="0" w:color="auto"/>
              <w:right w:val="single" w:sz="6" w:space="0" w:color="auto"/>
            </w:tcBorders>
            <w:vAlign w:val="center"/>
          </w:tcPr>
          <w:p w14:paraId="6B3B044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275" w:type="dxa"/>
            <w:tcBorders>
              <w:top w:val="single" w:sz="6" w:space="0" w:color="auto"/>
              <w:left w:val="single" w:sz="6" w:space="0" w:color="auto"/>
              <w:bottom w:val="single" w:sz="6" w:space="0" w:color="auto"/>
              <w:right w:val="single" w:sz="6" w:space="0" w:color="auto"/>
            </w:tcBorders>
            <w:vAlign w:val="center"/>
          </w:tcPr>
          <w:p w14:paraId="521FFA2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560" w:type="dxa"/>
            <w:tcBorders>
              <w:top w:val="single" w:sz="6" w:space="0" w:color="auto"/>
              <w:left w:val="single" w:sz="6" w:space="0" w:color="auto"/>
              <w:bottom w:val="single" w:sz="6" w:space="0" w:color="auto"/>
              <w:right w:val="single" w:sz="6" w:space="0" w:color="auto"/>
            </w:tcBorders>
            <w:vAlign w:val="center"/>
          </w:tcPr>
          <w:p w14:paraId="2FCD56D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275" w:type="dxa"/>
            <w:tcBorders>
              <w:top w:val="single" w:sz="6" w:space="0" w:color="auto"/>
              <w:left w:val="single" w:sz="6" w:space="0" w:color="auto"/>
              <w:bottom w:val="single" w:sz="6" w:space="0" w:color="auto"/>
              <w:right w:val="single" w:sz="6" w:space="0" w:color="auto"/>
            </w:tcBorders>
            <w:vAlign w:val="center"/>
          </w:tcPr>
          <w:p w14:paraId="7389E67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0C5BA4C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5670" w:type="dxa"/>
            <w:tcBorders>
              <w:top w:val="single" w:sz="6" w:space="0" w:color="auto"/>
              <w:left w:val="single" w:sz="6" w:space="0" w:color="auto"/>
              <w:bottom w:val="single" w:sz="6" w:space="0" w:color="auto"/>
              <w:right w:val="single" w:sz="6" w:space="0" w:color="auto"/>
            </w:tcBorders>
            <w:vAlign w:val="center"/>
          </w:tcPr>
          <w:p w14:paraId="32CCFA4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14:paraId="7CAB228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1624" w:type="dxa"/>
            <w:tcBorders>
              <w:top w:val="single" w:sz="6" w:space="0" w:color="auto"/>
              <w:left w:val="single" w:sz="6" w:space="0" w:color="auto"/>
              <w:bottom w:val="single" w:sz="6" w:space="0" w:color="auto"/>
            </w:tcBorders>
            <w:vAlign w:val="center"/>
          </w:tcPr>
          <w:p w14:paraId="4C597F7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CD71E0" w14:paraId="39E7F46D" w14:textId="77777777" w:rsidTr="00C20B23">
        <w:tblPrEx>
          <w:tblCellMar>
            <w:left w:w="28" w:type="dxa"/>
            <w:right w:w="28" w:type="dxa"/>
          </w:tblCellMar>
        </w:tblPrEx>
        <w:trPr>
          <w:trHeight w:val="200"/>
        </w:trPr>
        <w:tc>
          <w:tcPr>
            <w:tcW w:w="568" w:type="dxa"/>
            <w:tcBorders>
              <w:top w:val="single" w:sz="6" w:space="0" w:color="auto"/>
              <w:bottom w:val="single" w:sz="6" w:space="0" w:color="auto"/>
              <w:right w:val="single" w:sz="6" w:space="0" w:color="auto"/>
            </w:tcBorders>
            <w:vAlign w:val="center"/>
          </w:tcPr>
          <w:p w14:paraId="5266246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275" w:type="dxa"/>
            <w:tcBorders>
              <w:top w:val="single" w:sz="6" w:space="0" w:color="auto"/>
              <w:left w:val="single" w:sz="6" w:space="0" w:color="auto"/>
              <w:bottom w:val="single" w:sz="6" w:space="0" w:color="auto"/>
              <w:right w:val="single" w:sz="6" w:space="0" w:color="auto"/>
            </w:tcBorders>
            <w:vAlign w:val="center"/>
          </w:tcPr>
          <w:p w14:paraId="3390219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60" w:type="dxa"/>
            <w:tcBorders>
              <w:top w:val="single" w:sz="6" w:space="0" w:color="auto"/>
              <w:left w:val="single" w:sz="6" w:space="0" w:color="auto"/>
              <w:bottom w:val="single" w:sz="6" w:space="0" w:color="auto"/>
              <w:right w:val="single" w:sz="6" w:space="0" w:color="auto"/>
            </w:tcBorders>
            <w:vAlign w:val="center"/>
          </w:tcPr>
          <w:p w14:paraId="3B64ABD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275" w:type="dxa"/>
            <w:tcBorders>
              <w:top w:val="single" w:sz="6" w:space="0" w:color="auto"/>
              <w:left w:val="single" w:sz="6" w:space="0" w:color="auto"/>
              <w:bottom w:val="single" w:sz="6" w:space="0" w:color="auto"/>
              <w:right w:val="single" w:sz="6" w:space="0" w:color="auto"/>
            </w:tcBorders>
            <w:vAlign w:val="center"/>
          </w:tcPr>
          <w:p w14:paraId="2020393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418" w:type="dxa"/>
            <w:tcBorders>
              <w:top w:val="single" w:sz="6" w:space="0" w:color="auto"/>
              <w:left w:val="single" w:sz="6" w:space="0" w:color="auto"/>
              <w:bottom w:val="single" w:sz="6" w:space="0" w:color="auto"/>
              <w:right w:val="single" w:sz="6" w:space="0" w:color="auto"/>
            </w:tcBorders>
            <w:vAlign w:val="center"/>
          </w:tcPr>
          <w:p w14:paraId="0F40712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5670" w:type="dxa"/>
            <w:tcBorders>
              <w:top w:val="single" w:sz="6" w:space="0" w:color="auto"/>
              <w:left w:val="single" w:sz="6" w:space="0" w:color="auto"/>
              <w:bottom w:val="single" w:sz="6" w:space="0" w:color="auto"/>
              <w:right w:val="single" w:sz="6" w:space="0" w:color="auto"/>
            </w:tcBorders>
            <w:vAlign w:val="center"/>
          </w:tcPr>
          <w:p w14:paraId="36412A5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268" w:type="dxa"/>
            <w:tcBorders>
              <w:top w:val="single" w:sz="6" w:space="0" w:color="auto"/>
              <w:left w:val="single" w:sz="6" w:space="0" w:color="auto"/>
              <w:bottom w:val="single" w:sz="6" w:space="0" w:color="auto"/>
              <w:right w:val="single" w:sz="6" w:space="0" w:color="auto"/>
            </w:tcBorders>
            <w:vAlign w:val="center"/>
          </w:tcPr>
          <w:p w14:paraId="7D0281F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624" w:type="dxa"/>
            <w:tcBorders>
              <w:top w:val="single" w:sz="6" w:space="0" w:color="auto"/>
              <w:left w:val="single" w:sz="6" w:space="0" w:color="auto"/>
              <w:bottom w:val="single" w:sz="6" w:space="0" w:color="auto"/>
            </w:tcBorders>
            <w:vAlign w:val="center"/>
          </w:tcPr>
          <w:p w14:paraId="6441585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CD71E0" w14:paraId="439FD396" w14:textId="77777777" w:rsidTr="00C20B23">
        <w:trPr>
          <w:trHeight w:val="300"/>
        </w:trPr>
        <w:tc>
          <w:tcPr>
            <w:tcW w:w="568" w:type="dxa"/>
            <w:tcBorders>
              <w:top w:val="single" w:sz="6" w:space="0" w:color="auto"/>
              <w:bottom w:val="single" w:sz="6" w:space="0" w:color="auto"/>
              <w:right w:val="single" w:sz="6" w:space="0" w:color="auto"/>
            </w:tcBorders>
          </w:tcPr>
          <w:p w14:paraId="1298D11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275" w:type="dxa"/>
            <w:tcBorders>
              <w:top w:val="single" w:sz="6" w:space="0" w:color="auto"/>
              <w:left w:val="single" w:sz="6" w:space="0" w:color="auto"/>
              <w:bottom w:val="single" w:sz="6" w:space="0" w:color="auto"/>
              <w:right w:val="single" w:sz="6" w:space="0" w:color="auto"/>
            </w:tcBorders>
          </w:tcPr>
          <w:p w14:paraId="0B9B255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Акцiя проста бездокументарна iменна</w:t>
            </w:r>
          </w:p>
        </w:tc>
        <w:tc>
          <w:tcPr>
            <w:tcW w:w="1560" w:type="dxa"/>
            <w:tcBorders>
              <w:top w:val="single" w:sz="6" w:space="0" w:color="auto"/>
              <w:left w:val="single" w:sz="6" w:space="0" w:color="auto"/>
              <w:bottom w:val="single" w:sz="6" w:space="0" w:color="auto"/>
              <w:right w:val="single" w:sz="6" w:space="0" w:color="auto"/>
            </w:tcBorders>
          </w:tcPr>
          <w:p w14:paraId="59F56D3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127/24/1/99</w:t>
            </w:r>
          </w:p>
        </w:tc>
        <w:tc>
          <w:tcPr>
            <w:tcW w:w="1275" w:type="dxa"/>
            <w:tcBorders>
              <w:top w:val="single" w:sz="6" w:space="0" w:color="auto"/>
              <w:left w:val="single" w:sz="6" w:space="0" w:color="auto"/>
              <w:bottom w:val="single" w:sz="6" w:space="0" w:color="auto"/>
              <w:right w:val="single" w:sz="6" w:space="0" w:color="auto"/>
            </w:tcBorders>
          </w:tcPr>
          <w:p w14:paraId="376B268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6 237</w:t>
            </w:r>
          </w:p>
        </w:tc>
        <w:tc>
          <w:tcPr>
            <w:tcW w:w="1418" w:type="dxa"/>
            <w:tcBorders>
              <w:top w:val="single" w:sz="6" w:space="0" w:color="auto"/>
              <w:left w:val="single" w:sz="6" w:space="0" w:color="auto"/>
              <w:bottom w:val="single" w:sz="6" w:space="0" w:color="auto"/>
              <w:right w:val="single" w:sz="6" w:space="0" w:color="auto"/>
            </w:tcBorders>
          </w:tcPr>
          <w:p w14:paraId="24B0E8B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5670" w:type="dxa"/>
            <w:tcBorders>
              <w:top w:val="single" w:sz="6" w:space="0" w:color="auto"/>
              <w:left w:val="single" w:sz="6" w:space="0" w:color="auto"/>
              <w:bottom w:val="single" w:sz="6" w:space="0" w:color="auto"/>
              <w:right w:val="single" w:sz="6" w:space="0" w:color="auto"/>
            </w:tcBorders>
          </w:tcPr>
          <w:p w14:paraId="31DBD99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Акцiонери Товариства - власники простих iменних акцiй мають права на:</w:t>
            </w:r>
          </w:p>
          <w:p w14:paraId="5A376965"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1AD324F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 участь в управлiннi Товариством, а саме, брати участь у Загальних зборах акцiонерiв i голосувати особисто та через своїх представникiв, обиратись i бути обраними або призначати своїх представникiв до Наглядової ради та на посади Ревiзора i Директора Товариства;</w:t>
            </w:r>
          </w:p>
          <w:p w14:paraId="313E6A21"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427A4FA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б) отримання дивiдендiв;</w:t>
            </w:r>
          </w:p>
          <w:p w14:paraId="694D8C95"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5F1719B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 отримання у разi лiквiдацiї Товариства частини його майна або вартостi частини майна Товариства;</w:t>
            </w:r>
          </w:p>
          <w:p w14:paraId="1441E59C"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3F1255A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 отримання iнформацiї про господарську дiяльнiсть Товариства;</w:t>
            </w:r>
          </w:p>
          <w:p w14:paraId="3D6BF806"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7216E5A7" w14:textId="0F6776D7" w:rsidR="00CD71E0" w:rsidRDefault="0030371D">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г1) вiльне розпорядження акцiями, що їм належать, вiдчуження належних їм акцiй без згоди iнших акцiонерiв та Товариства;</w:t>
            </w:r>
          </w:p>
          <w:p w14:paraId="737531F3"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720A21E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 вихiд з Товариства внаслiдок вiдчуження усiх належних йому акцiй у будь-який спосiб;</w:t>
            </w:r>
          </w:p>
          <w:p w14:paraId="09C360AE"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2760AAE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 використання переважного права на придбання додатково випущених акцiй Товариства при приватному розмiщеннi акцiй.</w:t>
            </w:r>
          </w:p>
          <w:p w14:paraId="4288785E"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087E86F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Акцiонери можуть отримувати iнформацiю про </w:t>
            </w:r>
            <w:r>
              <w:rPr>
                <w:rFonts w:ascii="Times New Roman CYR" w:hAnsi="Times New Roman CYR" w:cs="Times New Roman CYR"/>
                <w:kern w:val="0"/>
              </w:rPr>
              <w:lastRenderedPageBreak/>
              <w:t>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14:paraId="790B8864"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4A7C510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Акцiонери Товариства зобов'язанi:</w:t>
            </w:r>
          </w:p>
          <w:p w14:paraId="1E3E28C8"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51AF37F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а) дотримуватися Статуту, iнших внутрiшнiх документiв Товариства; </w:t>
            </w:r>
          </w:p>
          <w:p w14:paraId="4A02676D"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5946ADF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 виконувати рiшення Загальних зборiв акцiонерiв, iнших органiв Товариства; </w:t>
            </w:r>
          </w:p>
          <w:p w14:paraId="078DCA9C"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65A2744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 виконувати свої зобов'язання перед Товариством, у тому числi пов'язанi з майновою участю; </w:t>
            </w:r>
          </w:p>
          <w:p w14:paraId="245384B6"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3317077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 не розголошувати комерцiйну таємницю та конфiденцiйну iнформацiю про дiяльнiсть Товариства;</w:t>
            </w:r>
          </w:p>
          <w:p w14:paraId="15856547"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398B057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г1) своєчасно повiдомляти свого зберiгача цiнних паперiв про змiну адреси та iнших даних, якi визначенi чинним законодавством, необхiдних для iдентифiкацiї акцiонерiв Товариства;</w:t>
            </w:r>
          </w:p>
          <w:p w14:paraId="255EB586"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3D66AE1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 виконувати iншi обов'язки, якщо це передбачено чинним законодавством України.</w:t>
            </w:r>
          </w:p>
          <w:p w14:paraId="2731B573"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390AB16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 Акцiонери можуть мати iншi права i обов'язки, якщо це передбачено чинним законодавством. </w:t>
            </w:r>
          </w:p>
          <w:p w14:paraId="6A439D58"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3EF8214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 акцiонерiв та Товариства вiдсутнє переважне право на придбання акцiй Товариства, якi пропонуються їх власником до продажу третiй особi</w:t>
            </w:r>
          </w:p>
          <w:p w14:paraId="502127E9"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2304F94D"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2268" w:type="dxa"/>
            <w:tcBorders>
              <w:top w:val="single" w:sz="6" w:space="0" w:color="auto"/>
              <w:left w:val="single" w:sz="6" w:space="0" w:color="auto"/>
              <w:bottom w:val="single" w:sz="6" w:space="0" w:color="auto"/>
              <w:right w:val="single" w:sz="6" w:space="0" w:color="auto"/>
            </w:tcBorders>
          </w:tcPr>
          <w:p w14:paraId="10DCC8C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вiдсутня</w:t>
            </w:r>
          </w:p>
        </w:tc>
        <w:tc>
          <w:tcPr>
            <w:tcW w:w="1624" w:type="dxa"/>
            <w:tcBorders>
              <w:top w:val="single" w:sz="6" w:space="0" w:color="auto"/>
              <w:left w:val="single" w:sz="6" w:space="0" w:color="auto"/>
              <w:bottom w:val="single" w:sz="6" w:space="0" w:color="auto"/>
            </w:tcBorders>
          </w:tcPr>
          <w:p w14:paraId="010F50E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вiдсутнiй</w:t>
            </w:r>
          </w:p>
        </w:tc>
      </w:tr>
    </w:tbl>
    <w:p w14:paraId="6584EC45" w14:textId="6E1CABBB" w:rsidR="001220BF" w:rsidRDefault="001220BF">
      <w:pPr>
        <w:widowControl w:val="0"/>
        <w:autoSpaceDE w:val="0"/>
        <w:autoSpaceDN w:val="0"/>
        <w:adjustRightInd w:val="0"/>
        <w:spacing w:after="0" w:line="240" w:lineRule="auto"/>
        <w:rPr>
          <w:rFonts w:ascii="Times New Roman CYR" w:hAnsi="Times New Roman CYR" w:cs="Times New Roman CYR"/>
          <w:kern w:val="0"/>
        </w:rPr>
      </w:pPr>
    </w:p>
    <w:p w14:paraId="5CF50584" w14:textId="77777777" w:rsidR="001220BF" w:rsidRDefault="001220BF">
      <w:pPr>
        <w:rPr>
          <w:rFonts w:ascii="Times New Roman CYR" w:hAnsi="Times New Roman CYR" w:cs="Times New Roman CYR"/>
          <w:kern w:val="0"/>
        </w:rPr>
      </w:pPr>
      <w:r>
        <w:rPr>
          <w:rFonts w:ascii="Times New Roman CYR" w:hAnsi="Times New Roman CYR" w:cs="Times New Roman CYR"/>
          <w:kern w:val="0"/>
        </w:rPr>
        <w:br w:type="page"/>
      </w:r>
    </w:p>
    <w:p w14:paraId="6153FCF8"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37690303" w14:textId="77777777" w:rsidR="00CD71E0" w:rsidRDefault="00000000" w:rsidP="00C20B23">
      <w:pPr>
        <w:pStyle w:val="1"/>
      </w:pPr>
      <w:bookmarkStart w:id="7" w:name="_Toc227793015"/>
      <w:r>
        <w:t>3. Цінні папери</w:t>
      </w:r>
      <w:bookmarkEnd w:id="7"/>
    </w:p>
    <w:p w14:paraId="52A54BC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CD71E0" w14:paraId="62594696" w14:textId="77777777">
        <w:trPr>
          <w:trHeight w:val="200"/>
        </w:trPr>
        <w:tc>
          <w:tcPr>
            <w:tcW w:w="1250" w:type="dxa"/>
            <w:tcBorders>
              <w:top w:val="single" w:sz="6" w:space="0" w:color="auto"/>
              <w:bottom w:val="single" w:sz="6" w:space="0" w:color="auto"/>
              <w:right w:val="single" w:sz="6" w:space="0" w:color="auto"/>
            </w:tcBorders>
            <w:vAlign w:val="center"/>
          </w:tcPr>
          <w:p w14:paraId="2A59DCC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547787F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08A73DF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1300C13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F00187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61B778C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56A050B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5F44623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5D783EC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690E3D7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CD71E0" w14:paraId="39FA8AEC" w14:textId="77777777">
        <w:trPr>
          <w:trHeight w:val="200"/>
        </w:trPr>
        <w:tc>
          <w:tcPr>
            <w:tcW w:w="1250" w:type="dxa"/>
            <w:tcBorders>
              <w:top w:val="single" w:sz="6" w:space="0" w:color="auto"/>
              <w:bottom w:val="single" w:sz="6" w:space="0" w:color="auto"/>
              <w:right w:val="single" w:sz="6" w:space="0" w:color="auto"/>
            </w:tcBorders>
            <w:vAlign w:val="center"/>
          </w:tcPr>
          <w:p w14:paraId="15F5DD7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14:paraId="143D99B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14:paraId="1A3F9F0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14:paraId="15C4D8A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14:paraId="3BB8B4A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14:paraId="37F7E5D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14:paraId="3C38CA7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14:paraId="69BBDF8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14:paraId="677BA6B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14:paraId="0DB6D44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CD71E0" w14:paraId="7A2AD92D" w14:textId="77777777">
        <w:trPr>
          <w:trHeight w:val="200"/>
        </w:trPr>
        <w:tc>
          <w:tcPr>
            <w:tcW w:w="1250" w:type="dxa"/>
            <w:tcBorders>
              <w:top w:val="single" w:sz="6" w:space="0" w:color="auto"/>
              <w:bottom w:val="single" w:sz="6" w:space="0" w:color="auto"/>
              <w:right w:val="single" w:sz="6" w:space="0" w:color="auto"/>
            </w:tcBorders>
          </w:tcPr>
          <w:p w14:paraId="5BB0657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09.07.1999</w:t>
            </w:r>
          </w:p>
        </w:tc>
        <w:tc>
          <w:tcPr>
            <w:tcW w:w="1350" w:type="dxa"/>
            <w:tcBorders>
              <w:top w:val="single" w:sz="6" w:space="0" w:color="auto"/>
              <w:left w:val="single" w:sz="6" w:space="0" w:color="auto"/>
              <w:bottom w:val="single" w:sz="6" w:space="0" w:color="auto"/>
              <w:right w:val="single" w:sz="6" w:space="0" w:color="auto"/>
            </w:tcBorders>
          </w:tcPr>
          <w:p w14:paraId="1932398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127/24/1/99</w:t>
            </w:r>
          </w:p>
        </w:tc>
        <w:tc>
          <w:tcPr>
            <w:tcW w:w="2400" w:type="dxa"/>
            <w:tcBorders>
              <w:top w:val="single" w:sz="6" w:space="0" w:color="auto"/>
              <w:left w:val="single" w:sz="6" w:space="0" w:color="auto"/>
              <w:bottom w:val="single" w:sz="6" w:space="0" w:color="auto"/>
              <w:right w:val="single" w:sz="6" w:space="0" w:color="auto"/>
            </w:tcBorders>
          </w:tcPr>
          <w:p w14:paraId="36D52CE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Чернiгiвське терiторiальне управлiння Державної комiсiї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2B28A3B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UA4000089031</w:t>
            </w:r>
          </w:p>
        </w:tc>
        <w:tc>
          <w:tcPr>
            <w:tcW w:w="1600" w:type="dxa"/>
            <w:tcBorders>
              <w:top w:val="single" w:sz="6" w:space="0" w:color="auto"/>
              <w:left w:val="single" w:sz="6" w:space="0" w:color="auto"/>
              <w:bottom w:val="single" w:sz="6" w:space="0" w:color="auto"/>
              <w:right w:val="single" w:sz="6" w:space="0" w:color="auto"/>
            </w:tcBorders>
          </w:tcPr>
          <w:p w14:paraId="511D586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6DD4643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815902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c>
          <w:tcPr>
            <w:tcW w:w="1200" w:type="dxa"/>
            <w:tcBorders>
              <w:top w:val="single" w:sz="6" w:space="0" w:color="auto"/>
              <w:left w:val="single" w:sz="6" w:space="0" w:color="auto"/>
              <w:bottom w:val="single" w:sz="6" w:space="0" w:color="auto"/>
              <w:right w:val="single" w:sz="6" w:space="0" w:color="auto"/>
            </w:tcBorders>
          </w:tcPr>
          <w:p w14:paraId="3E484A3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6 237</w:t>
            </w:r>
          </w:p>
        </w:tc>
        <w:tc>
          <w:tcPr>
            <w:tcW w:w="1400" w:type="dxa"/>
            <w:tcBorders>
              <w:top w:val="single" w:sz="6" w:space="0" w:color="auto"/>
              <w:left w:val="single" w:sz="6" w:space="0" w:color="auto"/>
              <w:bottom w:val="single" w:sz="6" w:space="0" w:color="auto"/>
              <w:right w:val="single" w:sz="6" w:space="0" w:color="auto"/>
            </w:tcBorders>
          </w:tcPr>
          <w:p w14:paraId="7654DBB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62 370</w:t>
            </w:r>
          </w:p>
        </w:tc>
        <w:tc>
          <w:tcPr>
            <w:tcW w:w="1700" w:type="dxa"/>
            <w:tcBorders>
              <w:top w:val="single" w:sz="6" w:space="0" w:color="auto"/>
              <w:left w:val="single" w:sz="6" w:space="0" w:color="auto"/>
              <w:bottom w:val="single" w:sz="6" w:space="0" w:color="auto"/>
            </w:tcBorders>
          </w:tcPr>
          <w:p w14:paraId="307E590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CD71E0" w14:paraId="49AEDA80" w14:textId="77777777">
        <w:trPr>
          <w:trHeight w:val="200"/>
        </w:trPr>
        <w:tc>
          <w:tcPr>
            <w:tcW w:w="2600" w:type="dxa"/>
            <w:gridSpan w:val="2"/>
            <w:tcBorders>
              <w:top w:val="single" w:sz="6" w:space="0" w:color="auto"/>
              <w:bottom w:val="single" w:sz="6" w:space="0" w:color="auto"/>
              <w:right w:val="single" w:sz="6" w:space="0" w:color="auto"/>
            </w:tcBorders>
          </w:tcPr>
          <w:p w14:paraId="58DA9FE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635A48E"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Цiннi папери емiтента на внутрiшнiх та зовнiшних ринках цiнних паперiв не продавались, їх лiстинг/делiстинг не проводився. Додаткової емiсiї не було. Дострокового погашення не було. Власнi акцiї не викупались,не анулювалися i не продавалися.</w:t>
            </w:r>
          </w:p>
          <w:p w14:paraId="62F6BF8A"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2F1EF6D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Iншi цiннi папери , емiсiя яких пiдлягає реєстрацiї не випускалися.</w:t>
            </w:r>
          </w:p>
          <w:p w14:paraId="51EF4FB2"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64D13A1A"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Чинне свiдоцтво про реєстрацiю випуску акцiй  №127/24/1/99 видане 03.02.2012 взамiн втратившего чиннiсть в  зв'язку зi змiною найменування товариства (визначенням типу товариства - приватне та дематерiалiзацiєю цiнних паперiв)</w:t>
            </w:r>
          </w:p>
        </w:tc>
      </w:tr>
    </w:tbl>
    <w:p w14:paraId="54013F49"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4EE5A4B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CD71E0" w14:paraId="3DE7D4CF" w14:textId="77777777">
        <w:trPr>
          <w:trHeight w:val="200"/>
        </w:trPr>
        <w:tc>
          <w:tcPr>
            <w:tcW w:w="3850" w:type="dxa"/>
            <w:tcBorders>
              <w:top w:val="single" w:sz="6" w:space="0" w:color="auto"/>
              <w:bottom w:val="single" w:sz="6" w:space="0" w:color="auto"/>
              <w:right w:val="single" w:sz="6" w:space="0" w:color="auto"/>
            </w:tcBorders>
            <w:vAlign w:val="center"/>
          </w:tcPr>
          <w:p w14:paraId="5AEDE2F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732904A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07A5771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71D61B7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CD71E0" w14:paraId="517BF651" w14:textId="77777777">
        <w:trPr>
          <w:trHeight w:val="200"/>
        </w:trPr>
        <w:tc>
          <w:tcPr>
            <w:tcW w:w="3850" w:type="dxa"/>
            <w:tcBorders>
              <w:top w:val="single" w:sz="6" w:space="0" w:color="auto"/>
              <w:bottom w:val="single" w:sz="6" w:space="0" w:color="auto"/>
              <w:right w:val="single" w:sz="6" w:space="0" w:color="auto"/>
            </w:tcBorders>
            <w:vAlign w:val="center"/>
          </w:tcPr>
          <w:p w14:paraId="01DBCE5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14:paraId="68886BF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14:paraId="54A407E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14:paraId="33D019D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CD71E0" w14:paraId="59221CC3" w14:textId="77777777">
        <w:trPr>
          <w:trHeight w:val="200"/>
        </w:trPr>
        <w:tc>
          <w:tcPr>
            <w:tcW w:w="3850" w:type="dxa"/>
            <w:tcBorders>
              <w:top w:val="single" w:sz="6" w:space="0" w:color="auto"/>
              <w:bottom w:val="single" w:sz="6" w:space="0" w:color="auto"/>
              <w:right w:val="single" w:sz="6" w:space="0" w:color="auto"/>
            </w:tcBorders>
          </w:tcPr>
          <w:p w14:paraId="1BA5578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UA4000089031</w:t>
            </w:r>
          </w:p>
        </w:tc>
        <w:tc>
          <w:tcPr>
            <w:tcW w:w="3850" w:type="dxa"/>
            <w:tcBorders>
              <w:top w:val="single" w:sz="6" w:space="0" w:color="auto"/>
              <w:left w:val="single" w:sz="6" w:space="0" w:color="auto"/>
              <w:bottom w:val="single" w:sz="6" w:space="0" w:color="auto"/>
              <w:right w:val="single" w:sz="6" w:space="0" w:color="auto"/>
            </w:tcBorders>
          </w:tcPr>
          <w:p w14:paraId="311B57D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3856</w:t>
            </w:r>
          </w:p>
        </w:tc>
        <w:tc>
          <w:tcPr>
            <w:tcW w:w="3850" w:type="dxa"/>
            <w:tcBorders>
              <w:top w:val="single" w:sz="6" w:space="0" w:color="auto"/>
              <w:left w:val="single" w:sz="6" w:space="0" w:color="auto"/>
              <w:bottom w:val="single" w:sz="6" w:space="0" w:color="auto"/>
              <w:right w:val="single" w:sz="6" w:space="0" w:color="auto"/>
            </w:tcBorders>
          </w:tcPr>
          <w:p w14:paraId="0105BAB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14:paraId="53D979C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2381</w:t>
            </w:r>
          </w:p>
        </w:tc>
      </w:tr>
    </w:tbl>
    <w:p w14:paraId="0CB65D1A"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4B1E766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CD71E0" w14:paraId="6FCE6E34"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6AB0291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0325975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542B0C9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128DE01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7DB5CF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589BAC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за типами акцій</w:t>
            </w:r>
          </w:p>
        </w:tc>
      </w:tr>
      <w:tr w:rsidR="00CD71E0" w14:paraId="3B019F31" w14:textId="77777777">
        <w:trPr>
          <w:trHeight w:val="300"/>
        </w:trPr>
        <w:tc>
          <w:tcPr>
            <w:tcW w:w="4000" w:type="dxa"/>
            <w:vMerge/>
            <w:tcBorders>
              <w:top w:val="single" w:sz="6" w:space="0" w:color="auto"/>
              <w:bottom w:val="single" w:sz="6" w:space="0" w:color="auto"/>
              <w:right w:val="single" w:sz="6" w:space="0" w:color="auto"/>
            </w:tcBorders>
            <w:vAlign w:val="center"/>
          </w:tcPr>
          <w:p w14:paraId="5D66B6E7"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4883990E"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B937F74"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48D8F62"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25C28163"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700" w:type="dxa"/>
            <w:tcBorders>
              <w:top w:val="single" w:sz="6" w:space="0" w:color="auto"/>
              <w:left w:val="single" w:sz="6" w:space="0" w:color="auto"/>
              <w:bottom w:val="single" w:sz="6" w:space="0" w:color="auto"/>
              <w:right w:val="single" w:sz="6" w:space="0" w:color="auto"/>
            </w:tcBorders>
            <w:vAlign w:val="center"/>
          </w:tcPr>
          <w:p w14:paraId="31EA843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прості іменні</w:t>
            </w:r>
          </w:p>
        </w:tc>
        <w:tc>
          <w:tcPr>
            <w:tcW w:w="1700" w:type="dxa"/>
            <w:tcBorders>
              <w:top w:val="single" w:sz="6" w:space="0" w:color="auto"/>
              <w:left w:val="single" w:sz="6" w:space="0" w:color="auto"/>
              <w:bottom w:val="single" w:sz="6" w:space="0" w:color="auto"/>
            </w:tcBorders>
            <w:vAlign w:val="center"/>
          </w:tcPr>
          <w:p w14:paraId="0CDDFB6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привілейовані іменні</w:t>
            </w:r>
          </w:p>
        </w:tc>
      </w:tr>
      <w:tr w:rsidR="00CD71E0" w14:paraId="39BDA520" w14:textId="77777777">
        <w:trPr>
          <w:trHeight w:val="300"/>
        </w:trPr>
        <w:tc>
          <w:tcPr>
            <w:tcW w:w="4000" w:type="dxa"/>
            <w:tcBorders>
              <w:top w:val="single" w:sz="6" w:space="0" w:color="auto"/>
              <w:bottom w:val="single" w:sz="6" w:space="0" w:color="auto"/>
              <w:right w:val="single" w:sz="6" w:space="0" w:color="auto"/>
            </w:tcBorders>
            <w:vAlign w:val="center"/>
          </w:tcPr>
          <w:p w14:paraId="4844E44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15F7657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4EFB897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22D5D69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000" w:type="dxa"/>
            <w:tcBorders>
              <w:top w:val="single" w:sz="6" w:space="0" w:color="auto"/>
              <w:left w:val="single" w:sz="6" w:space="0" w:color="auto"/>
              <w:bottom w:val="single" w:sz="6" w:space="0" w:color="auto"/>
              <w:right w:val="single" w:sz="6" w:space="0" w:color="auto"/>
            </w:tcBorders>
            <w:vAlign w:val="center"/>
          </w:tcPr>
          <w:p w14:paraId="00969E2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700" w:type="dxa"/>
            <w:tcBorders>
              <w:top w:val="single" w:sz="6" w:space="0" w:color="auto"/>
              <w:left w:val="single" w:sz="6" w:space="0" w:color="auto"/>
              <w:bottom w:val="single" w:sz="6" w:space="0" w:color="auto"/>
              <w:right w:val="single" w:sz="6" w:space="0" w:color="auto"/>
            </w:tcBorders>
            <w:vAlign w:val="center"/>
          </w:tcPr>
          <w:p w14:paraId="2D3DE73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700" w:type="dxa"/>
            <w:tcBorders>
              <w:top w:val="single" w:sz="6" w:space="0" w:color="auto"/>
              <w:left w:val="single" w:sz="6" w:space="0" w:color="auto"/>
              <w:bottom w:val="single" w:sz="6" w:space="0" w:color="auto"/>
            </w:tcBorders>
            <w:vAlign w:val="center"/>
          </w:tcPr>
          <w:p w14:paraId="3ADC8A9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r>
      <w:tr w:rsidR="00CD71E0" w14:paraId="14CC8859" w14:textId="77777777">
        <w:trPr>
          <w:trHeight w:val="300"/>
        </w:trPr>
        <w:tc>
          <w:tcPr>
            <w:tcW w:w="4000" w:type="dxa"/>
            <w:tcBorders>
              <w:top w:val="single" w:sz="6" w:space="0" w:color="auto"/>
              <w:bottom w:val="single" w:sz="6" w:space="0" w:color="auto"/>
              <w:right w:val="single" w:sz="6" w:space="0" w:color="auto"/>
            </w:tcBorders>
          </w:tcPr>
          <w:p w14:paraId="3B748BC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Кравченко Володимир Семенович</w:t>
            </w:r>
          </w:p>
        </w:tc>
        <w:tc>
          <w:tcPr>
            <w:tcW w:w="2000" w:type="dxa"/>
            <w:tcBorders>
              <w:top w:val="single" w:sz="6" w:space="0" w:color="auto"/>
              <w:left w:val="single" w:sz="6" w:space="0" w:color="auto"/>
              <w:bottom w:val="single" w:sz="6" w:space="0" w:color="auto"/>
              <w:right w:val="single" w:sz="6" w:space="0" w:color="auto"/>
            </w:tcBorders>
          </w:tcPr>
          <w:p w14:paraId="01221766"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13E864F2"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557556E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3 856</w:t>
            </w:r>
          </w:p>
        </w:tc>
        <w:tc>
          <w:tcPr>
            <w:tcW w:w="2000" w:type="dxa"/>
            <w:tcBorders>
              <w:top w:val="single" w:sz="6" w:space="0" w:color="auto"/>
              <w:left w:val="single" w:sz="6" w:space="0" w:color="auto"/>
              <w:bottom w:val="single" w:sz="6" w:space="0" w:color="auto"/>
              <w:right w:val="single" w:sz="6" w:space="0" w:color="auto"/>
            </w:tcBorders>
          </w:tcPr>
          <w:p w14:paraId="1194C49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61,8246</w:t>
            </w:r>
          </w:p>
        </w:tc>
        <w:tc>
          <w:tcPr>
            <w:tcW w:w="1700" w:type="dxa"/>
            <w:tcBorders>
              <w:top w:val="single" w:sz="6" w:space="0" w:color="auto"/>
              <w:left w:val="single" w:sz="6" w:space="0" w:color="auto"/>
              <w:bottom w:val="single" w:sz="6" w:space="0" w:color="auto"/>
              <w:right w:val="single" w:sz="6" w:space="0" w:color="auto"/>
            </w:tcBorders>
          </w:tcPr>
          <w:p w14:paraId="134681A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3 856</w:t>
            </w:r>
          </w:p>
        </w:tc>
        <w:tc>
          <w:tcPr>
            <w:tcW w:w="1700" w:type="dxa"/>
            <w:tcBorders>
              <w:top w:val="single" w:sz="6" w:space="0" w:color="auto"/>
              <w:left w:val="single" w:sz="6" w:space="0" w:color="auto"/>
              <w:bottom w:val="single" w:sz="6" w:space="0" w:color="auto"/>
            </w:tcBorders>
          </w:tcPr>
          <w:p w14:paraId="12E9221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4C97F327" w14:textId="77777777">
        <w:trPr>
          <w:trHeight w:val="300"/>
        </w:trPr>
        <w:tc>
          <w:tcPr>
            <w:tcW w:w="4000" w:type="dxa"/>
            <w:tcBorders>
              <w:top w:val="single" w:sz="6" w:space="0" w:color="auto"/>
              <w:bottom w:val="single" w:sz="6" w:space="0" w:color="auto"/>
              <w:right w:val="single" w:sz="6" w:space="0" w:color="auto"/>
            </w:tcBorders>
          </w:tcPr>
          <w:p w14:paraId="05976B3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Усього</w:t>
            </w:r>
          </w:p>
        </w:tc>
        <w:tc>
          <w:tcPr>
            <w:tcW w:w="2000" w:type="dxa"/>
            <w:tcBorders>
              <w:top w:val="single" w:sz="6" w:space="0" w:color="auto"/>
              <w:left w:val="single" w:sz="6" w:space="0" w:color="auto"/>
              <w:bottom w:val="single" w:sz="6" w:space="0" w:color="auto"/>
              <w:right w:val="single" w:sz="6" w:space="0" w:color="auto"/>
            </w:tcBorders>
          </w:tcPr>
          <w:p w14:paraId="1CF8EF41"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14FF5507"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2000" w:type="dxa"/>
            <w:tcBorders>
              <w:top w:val="single" w:sz="6" w:space="0" w:color="auto"/>
              <w:left w:val="single" w:sz="6" w:space="0" w:color="auto"/>
              <w:bottom w:val="single" w:sz="6" w:space="0" w:color="auto"/>
              <w:right w:val="single" w:sz="6" w:space="0" w:color="auto"/>
            </w:tcBorders>
          </w:tcPr>
          <w:p w14:paraId="226D9AC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3 856</w:t>
            </w:r>
          </w:p>
        </w:tc>
        <w:tc>
          <w:tcPr>
            <w:tcW w:w="2000" w:type="dxa"/>
            <w:tcBorders>
              <w:top w:val="single" w:sz="6" w:space="0" w:color="auto"/>
              <w:left w:val="single" w:sz="6" w:space="0" w:color="auto"/>
              <w:bottom w:val="single" w:sz="6" w:space="0" w:color="auto"/>
              <w:right w:val="single" w:sz="6" w:space="0" w:color="auto"/>
            </w:tcBorders>
          </w:tcPr>
          <w:p w14:paraId="61D8793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61,8246</w:t>
            </w:r>
          </w:p>
        </w:tc>
        <w:tc>
          <w:tcPr>
            <w:tcW w:w="1700" w:type="dxa"/>
            <w:tcBorders>
              <w:top w:val="single" w:sz="6" w:space="0" w:color="auto"/>
              <w:left w:val="single" w:sz="6" w:space="0" w:color="auto"/>
              <w:bottom w:val="single" w:sz="6" w:space="0" w:color="auto"/>
              <w:right w:val="single" w:sz="6" w:space="0" w:color="auto"/>
            </w:tcBorders>
          </w:tcPr>
          <w:p w14:paraId="48AF55E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3 856</w:t>
            </w:r>
          </w:p>
        </w:tc>
        <w:tc>
          <w:tcPr>
            <w:tcW w:w="1700" w:type="dxa"/>
            <w:tcBorders>
              <w:top w:val="single" w:sz="6" w:space="0" w:color="auto"/>
              <w:left w:val="single" w:sz="6" w:space="0" w:color="auto"/>
              <w:bottom w:val="single" w:sz="6" w:space="0" w:color="auto"/>
            </w:tcBorders>
          </w:tcPr>
          <w:p w14:paraId="097E47D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bl>
    <w:p w14:paraId="7C580165"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573A84E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CD71E0" w14:paraId="72A26F1E" w14:textId="77777777">
        <w:trPr>
          <w:trHeight w:val="300"/>
        </w:trPr>
        <w:tc>
          <w:tcPr>
            <w:tcW w:w="1500" w:type="dxa"/>
            <w:tcBorders>
              <w:top w:val="single" w:sz="6" w:space="0" w:color="auto"/>
              <w:bottom w:val="single" w:sz="6" w:space="0" w:color="auto"/>
              <w:right w:val="single" w:sz="6" w:space="0" w:color="auto"/>
            </w:tcBorders>
            <w:vAlign w:val="center"/>
          </w:tcPr>
          <w:p w14:paraId="7B09DD5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47D7F1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1D81749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0A62998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03A88D4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7440062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5739C71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5E976FA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CD71E0" w14:paraId="022CDE1B" w14:textId="77777777">
        <w:trPr>
          <w:trHeight w:val="300"/>
        </w:trPr>
        <w:tc>
          <w:tcPr>
            <w:tcW w:w="1500" w:type="dxa"/>
            <w:tcBorders>
              <w:top w:val="single" w:sz="6" w:space="0" w:color="auto"/>
              <w:bottom w:val="single" w:sz="6" w:space="0" w:color="auto"/>
              <w:right w:val="single" w:sz="6" w:space="0" w:color="auto"/>
            </w:tcBorders>
            <w:vAlign w:val="center"/>
          </w:tcPr>
          <w:p w14:paraId="5C8DC6D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14:paraId="4612D49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14:paraId="5B72898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14:paraId="5414119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14:paraId="20F36AC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14:paraId="3554327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14:paraId="7A21588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14:paraId="6C4DDD3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CD71E0" w14:paraId="059B1B65" w14:textId="77777777">
        <w:trPr>
          <w:trHeight w:val="300"/>
        </w:trPr>
        <w:tc>
          <w:tcPr>
            <w:tcW w:w="1500" w:type="dxa"/>
            <w:tcBorders>
              <w:top w:val="single" w:sz="6" w:space="0" w:color="auto"/>
              <w:bottom w:val="single" w:sz="6" w:space="0" w:color="auto"/>
              <w:right w:val="single" w:sz="6" w:space="0" w:color="auto"/>
            </w:tcBorders>
          </w:tcPr>
          <w:p w14:paraId="0E5151C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09.07.1999</w:t>
            </w:r>
          </w:p>
        </w:tc>
        <w:tc>
          <w:tcPr>
            <w:tcW w:w="2000" w:type="dxa"/>
            <w:tcBorders>
              <w:top w:val="single" w:sz="6" w:space="0" w:color="auto"/>
              <w:left w:val="single" w:sz="6" w:space="0" w:color="auto"/>
              <w:bottom w:val="single" w:sz="6" w:space="0" w:color="auto"/>
              <w:right w:val="single" w:sz="6" w:space="0" w:color="auto"/>
            </w:tcBorders>
          </w:tcPr>
          <w:p w14:paraId="60BC14D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127/24/1/99</w:t>
            </w:r>
          </w:p>
        </w:tc>
        <w:tc>
          <w:tcPr>
            <w:tcW w:w="2000" w:type="dxa"/>
            <w:tcBorders>
              <w:top w:val="single" w:sz="6" w:space="0" w:color="auto"/>
              <w:left w:val="single" w:sz="6" w:space="0" w:color="auto"/>
              <w:bottom w:val="single" w:sz="6" w:space="0" w:color="auto"/>
              <w:right w:val="single" w:sz="6" w:space="0" w:color="auto"/>
            </w:tcBorders>
          </w:tcPr>
          <w:p w14:paraId="2A77839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UA4000089031</w:t>
            </w:r>
          </w:p>
        </w:tc>
        <w:tc>
          <w:tcPr>
            <w:tcW w:w="2000" w:type="dxa"/>
            <w:tcBorders>
              <w:top w:val="single" w:sz="6" w:space="0" w:color="auto"/>
              <w:left w:val="single" w:sz="6" w:space="0" w:color="auto"/>
              <w:bottom w:val="single" w:sz="6" w:space="0" w:color="auto"/>
              <w:right w:val="single" w:sz="6" w:space="0" w:color="auto"/>
            </w:tcBorders>
          </w:tcPr>
          <w:p w14:paraId="4601419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6 237</w:t>
            </w:r>
          </w:p>
        </w:tc>
        <w:tc>
          <w:tcPr>
            <w:tcW w:w="2100" w:type="dxa"/>
            <w:tcBorders>
              <w:top w:val="single" w:sz="6" w:space="0" w:color="auto"/>
              <w:left w:val="single" w:sz="6" w:space="0" w:color="auto"/>
              <w:bottom w:val="single" w:sz="6" w:space="0" w:color="auto"/>
              <w:right w:val="single" w:sz="6" w:space="0" w:color="auto"/>
            </w:tcBorders>
          </w:tcPr>
          <w:p w14:paraId="393E9EC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62 370</w:t>
            </w:r>
          </w:p>
        </w:tc>
        <w:tc>
          <w:tcPr>
            <w:tcW w:w="1500" w:type="dxa"/>
            <w:tcBorders>
              <w:top w:val="single" w:sz="6" w:space="0" w:color="auto"/>
              <w:left w:val="single" w:sz="6" w:space="0" w:color="auto"/>
              <w:bottom w:val="single" w:sz="6" w:space="0" w:color="auto"/>
              <w:right w:val="single" w:sz="6" w:space="0" w:color="auto"/>
            </w:tcBorders>
          </w:tcPr>
          <w:p w14:paraId="325E902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3 856</w:t>
            </w:r>
          </w:p>
        </w:tc>
        <w:tc>
          <w:tcPr>
            <w:tcW w:w="1500" w:type="dxa"/>
            <w:tcBorders>
              <w:top w:val="single" w:sz="6" w:space="0" w:color="auto"/>
              <w:left w:val="single" w:sz="6" w:space="0" w:color="auto"/>
              <w:bottom w:val="single" w:sz="6" w:space="0" w:color="auto"/>
              <w:right w:val="single" w:sz="6" w:space="0" w:color="auto"/>
            </w:tcBorders>
          </w:tcPr>
          <w:p w14:paraId="70CD5A7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14:paraId="11159FA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3B0B4191" w14:textId="77777777">
        <w:trPr>
          <w:trHeight w:val="300"/>
        </w:trPr>
        <w:tc>
          <w:tcPr>
            <w:tcW w:w="1500" w:type="dxa"/>
            <w:tcBorders>
              <w:top w:val="single" w:sz="6" w:space="0" w:color="auto"/>
              <w:bottom w:val="single" w:sz="6" w:space="0" w:color="auto"/>
              <w:right w:val="single" w:sz="6" w:space="0" w:color="auto"/>
            </w:tcBorders>
          </w:tcPr>
          <w:p w14:paraId="2A76B4F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14:paraId="2709B902"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Характеристика обмеження: обмеження щодо користування правами за цiнними паперами встановлено Законом України "Про депозитарну систему України" № 3585-IX  (п.10 роздiлу VI) щодо акцiй, власники яких не уклали договору з депозитарною установою.</w:t>
            </w:r>
          </w:p>
        </w:tc>
      </w:tr>
    </w:tbl>
    <w:p w14:paraId="39DF2839"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4116F6A9"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sectPr w:rsidR="00CD71E0">
          <w:pgSz w:w="16837" w:h="11905" w:orient="landscape"/>
          <w:pgMar w:top="570" w:right="720" w:bottom="570" w:left="720" w:header="708" w:footer="708" w:gutter="0"/>
          <w:cols w:space="720"/>
          <w:noEndnote/>
        </w:sectPr>
      </w:pPr>
    </w:p>
    <w:p w14:paraId="29019713" w14:textId="77777777" w:rsidR="00CD71E0" w:rsidRDefault="00000000" w:rsidP="00C20B23">
      <w:pPr>
        <w:pStyle w:val="1"/>
      </w:pPr>
      <w:bookmarkStart w:id="8" w:name="_Toc227793016"/>
      <w:r>
        <w:lastRenderedPageBreak/>
        <w:t>III. Фінансова інформація</w:t>
      </w:r>
      <w:bookmarkEnd w:id="8"/>
    </w:p>
    <w:p w14:paraId="3D0D7A09" w14:textId="77777777" w:rsidR="00CD71E0" w:rsidRDefault="00000000" w:rsidP="00C20B23">
      <w:pPr>
        <w:pStyle w:val="1"/>
      </w:pPr>
      <w:bookmarkStart w:id="9" w:name="_Toc227793017"/>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CD71E0" w14:paraId="03EF36D9" w14:textId="77777777">
        <w:trPr>
          <w:trHeight w:val="300"/>
        </w:trPr>
        <w:tc>
          <w:tcPr>
            <w:tcW w:w="4020" w:type="dxa"/>
            <w:tcBorders>
              <w:top w:val="single" w:sz="6" w:space="0" w:color="auto"/>
              <w:bottom w:val="single" w:sz="6" w:space="0" w:color="auto"/>
              <w:right w:val="single" w:sz="6" w:space="0" w:color="auto"/>
            </w:tcBorders>
            <w:vAlign w:val="center"/>
          </w:tcPr>
          <w:p w14:paraId="490F85B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738953C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76610AF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CD71E0" w14:paraId="0EB44BAA" w14:textId="77777777">
        <w:trPr>
          <w:trHeight w:val="300"/>
        </w:trPr>
        <w:tc>
          <w:tcPr>
            <w:tcW w:w="4020" w:type="dxa"/>
            <w:tcBorders>
              <w:top w:val="single" w:sz="6" w:space="0" w:color="auto"/>
              <w:bottom w:val="single" w:sz="6" w:space="0" w:color="auto"/>
              <w:right w:val="single" w:sz="6" w:space="0" w:color="auto"/>
            </w:tcBorders>
            <w:vAlign w:val="center"/>
          </w:tcPr>
          <w:p w14:paraId="0B17D97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14:paraId="2CFE20F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14:paraId="2C42835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CD71E0" w14:paraId="3D1981A8" w14:textId="77777777">
        <w:trPr>
          <w:trHeight w:val="300"/>
        </w:trPr>
        <w:tc>
          <w:tcPr>
            <w:tcW w:w="4020" w:type="dxa"/>
            <w:tcBorders>
              <w:top w:val="single" w:sz="6" w:space="0" w:color="auto"/>
              <w:bottom w:val="single" w:sz="6" w:space="0" w:color="auto"/>
              <w:right w:val="single" w:sz="6" w:space="0" w:color="auto"/>
            </w:tcBorders>
          </w:tcPr>
          <w:p w14:paraId="35C763B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68.20 - Надання в оренду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3D485A3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w:t>
            </w:r>
          </w:p>
        </w:tc>
        <w:tc>
          <w:tcPr>
            <w:tcW w:w="2900" w:type="dxa"/>
            <w:tcBorders>
              <w:top w:val="single" w:sz="6" w:space="0" w:color="auto"/>
              <w:left w:val="single" w:sz="6" w:space="0" w:color="auto"/>
              <w:bottom w:val="single" w:sz="6" w:space="0" w:color="auto"/>
            </w:tcBorders>
          </w:tcPr>
          <w:p w14:paraId="1BB9AC7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bl>
    <w:p w14:paraId="168FE79F"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29B56D38" w14:textId="77777777" w:rsidR="00CD71E0" w:rsidRDefault="00000000" w:rsidP="00C20B23">
      <w:pPr>
        <w:pStyle w:val="1"/>
      </w:pPr>
      <w:bookmarkStart w:id="10" w:name="_Toc227793018"/>
      <w:r>
        <w:t>4. Твердження щодо річної інформації</w:t>
      </w:r>
      <w:bookmarkEnd w:id="10"/>
    </w:p>
    <w:p w14:paraId="302BC88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заявляє про те, що наскiльки йому вiдомо, рiчна фiнансова звiтнiсть за 2025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1AB79119"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0F462136" w14:textId="77777777" w:rsidR="00CD71E0" w:rsidRDefault="00000000" w:rsidP="00C20B23">
      <w:pPr>
        <w:pStyle w:val="1"/>
      </w:pPr>
      <w:bookmarkStart w:id="11" w:name="_Toc227793019"/>
      <w:r>
        <w:t>IV. Нефінансова інформація</w:t>
      </w:r>
      <w:bookmarkEnd w:id="11"/>
    </w:p>
    <w:p w14:paraId="1074BFC7" w14:textId="77777777" w:rsidR="00CD71E0" w:rsidRDefault="00000000" w:rsidP="00C20B23">
      <w:pPr>
        <w:pStyle w:val="1"/>
      </w:pPr>
      <w:bookmarkStart w:id="12" w:name="_Toc227793020"/>
      <w:r>
        <w:rPr>
          <w:i/>
          <w:iCs/>
        </w:rPr>
        <w:t>1. Звіт керівництва (звіт про управління)</w:t>
      </w:r>
      <w:bookmarkEnd w:id="12"/>
    </w:p>
    <w:p w14:paraId="69EE00BE"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14:paraId="6A9F75DA"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2025 рiк був дуже важким роком дiяльностi для Товариства, як і попередній звітний період. Головною проблемою для ведення бiзнесу у звiтному роцi були воєнний стан i бойовi дiї, якi не припиняються в регiонi, дроновi атаки, що обумовили непрогнозованiсть ситуацiї як на території, де розташоване товариство та намагається здійснювати господарську діяльність, так і в Українi в цілому. Під  час дiї воєнного стану Наглядова рада Товариства шукала шляхи вирiшення кризових проблем Товариства. Наглядова рада Товариства, в межах повноважень, визначених чинним законодавством, Статутом Товариства, та Положенням про Наглядову раду ПрАТ, у звiтному 2025 роцi контролювала та регулювала дiяльнiсть Виконавчого органу - директора. Незважаючи на складнi для нашої країни часи, нестабiльнiсть економiчної та полiтичної ситуацiї, Наглядова рада Товариства, в рамках своїх повноважень, продовжує вживати необхiдних заходiв для безперервної роботи Товариства, сприяння його розвитку. Наглядова рада i надалi буде докладати зусиль для реалiзацiї досягнення поставлених цiлей, для забезпечення сталого та безперервного розвитку Товариства в подальшому.</w:t>
      </w:r>
    </w:p>
    <w:p w14:paraId="02791D9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B6FF054"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повагою, Голова Наглядової ради </w:t>
      </w:r>
    </w:p>
    <w:p w14:paraId="18EA7D3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6D23464"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14:paraId="7930CDD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своїй дiяльностi директор Товариства керується Статутом, рiшеннями загальних зборiв акцiонерiв та наглядової ради, а також чинним законодавством України. За результатами дiяльностi у 2025 роцi Товариством було отримано збиток у розмiрi  132,4 тис.грн, у попередньому 2024 роцi - збиток склав 198  тис.грн. При цьому: обов'язковi податки та збори сплаченi своєчасно та в повному обсязi; фiнансовi операцiї здiйснювались вiдповiдно до Статуту та чинного законодавства; хоча господарська дiяльнiсть майже не здiйснюється в зв'язку нестабiльнiстю в регiонi. </w:t>
      </w:r>
    </w:p>
    <w:p w14:paraId="6056D36E"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DFA00B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Кризовi явища в економiцi та воєнний стан, вiдсутнiсть можливостi вести повноцiнну фiнансво-господарську дiяльнiсть не сприяли прибутковiй дiяльностi Товариства. Але в цей складний час керiвництву вдалося забезпечити збереження товариства. Товариство продовжує впроваджувати заходи щодо економiї ресурсiв: трудових, фiнансових, тощо. Фiнансова звiтнiсть за 2025 рiк була пiдготовлена з урахуванням того, що Товариство продовжуватиме свою дiяльнiсть на безперервнiй основi. Проте, виконавчий орган звертає увагу на те, що з 24 лютого 2022 року вплив триваючих вiйськових дiй в Українi, масштаби їх подальшого розвитку, термiни припинення цих дiй та остаточне вирiшення є непередбачуваними та негативно впливають на дiяльнiсть Товариства. Пiсля завершення бойових дiй та стабiлiзацiї ситуацiї в регiонi Товариство планує вiдновити фiнансово-господарську дiяльнiсть, здолати збитковість i вийти на прибутковий рiвень.</w:t>
      </w:r>
    </w:p>
    <w:p w14:paraId="7AF98F6B"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FFE54B"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повагою, директор Товариства</w:t>
      </w:r>
    </w:p>
    <w:p w14:paraId="3E0C5DF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B7D9FE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14:paraId="1D6C2C3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"СОСНИЦЬКЕ АВТОТРАНСПОРТНЕ ПIДПРИЄМСТВО 17452" (надалi Товариство) є новим найменуванням ЗАКРИТОГО АКЦIОНЕРНОГО ТОВАРИСТВА "СОСНИЦЬКЕ АВТОТРАНСПОРТНЕ ПIДПРИЄМСТВО 17452", перейменованим на виконання вимог Закону України "Про акцiонернi товариства" згiдно рiшення загальних зборiв акцiонерiв (протокол №1 вiд 11.05.2011). Товариство було засноване вiдповiдно до наказу Регiонального вiддiлення Фонду Державного майна України в Чернiгiвськiй областi вiд 15.12.1995 №849 шляхом перетворення державного пiдприємства "СОСНИЦЬКЕ АВТОТРАНСПОРТНЕ ПIДПРИЄМСТВО 17452" у закрите акцiонерне товариство i зареєстроване розпорядженням Сосницької районної державної адмiнiстрацiї Чернiгiвської областi 11.03.1998 № 57. В звiтному перiодi важливi подiї розвитку (злиття, приєднання, подiл, перетворення тощо) не вiдбувалися.</w:t>
      </w:r>
    </w:p>
    <w:p w14:paraId="59E94F50"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6948A4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Мiсцезнаходження Товариства: 16100, Чернiгiвська обл., смт Сосниця, вулиця Чернiгiвська, будинок 88</w:t>
      </w:r>
    </w:p>
    <w:p w14:paraId="6B8993F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7FD6FB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має в своїй структурi дочiрнiх та асоцiйованих компанiй.</w:t>
      </w:r>
    </w:p>
    <w:p w14:paraId="70B2F64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C9EC9E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основних видiв дiяльностi, якi може надавати Товариство вiдноситься надання послуг з перевезення пасажирiв на маршрутах  мiського та примiського сполучення, а також послуг  з надання в оренду й експлуатацiю власного чи орендованого нерухомого майна, машин та обладнання, надання в оренду транспортних засобiв. Але в звiтному перiодi товариство отримувало дохiд тiльки вiд здавання в оренду власного майна.</w:t>
      </w:r>
    </w:p>
    <w:p w14:paraId="12B36654"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76950BA"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року  та попереднього звiтного перiоду Товариство не iнвестувало коштiв у власне пiдприємство.</w:t>
      </w:r>
    </w:p>
    <w:p w14:paraId="6E4AA97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15509E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7669FFE4"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B8ABC45"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i навколишнiх населенних пунктiв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нашого населеного пункта. </w:t>
      </w:r>
    </w:p>
    <w:p w14:paraId="74659960"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B9F0CE"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Пiдприємство не зазнало фiзичних руйнувань пiд час активної фази воєнних дiй на Чернiгiвщинi та вже в </w:t>
      </w:r>
      <w:r>
        <w:rPr>
          <w:rFonts w:ascii="Times New Roman CYR" w:hAnsi="Times New Roman CYR" w:cs="Times New Roman CYR"/>
          <w:kern w:val="0"/>
          <w:sz w:val="24"/>
          <w:szCs w:val="24"/>
        </w:rPr>
        <w:lastRenderedPageBreak/>
        <w:t>травнi 2022 року почало поступове вiдновлення операцiйної дiяльностi. Частину рухомого складу вiддали в користування воєнним пiдроздiлам. Перед товариством, як i перед рештою, пiсля завершення активної фази бойових дiй постали проблеми: перебої з електропостачанням, зростання цiн на паливно-мастильнi матерiали, недостаток працiвникiв та клiєнтiв, а також фiзична небезпека для роботи. Але i той автобус, що залишився, немає можливостi використовувати  за призначенням в зв'язку з тим, що рух мiж населеними пунктами обмежений, не користується великим попитом, тому що відсутня ділова активність в регіоні, залишилося дуже мало людей, iснує загроза постраждати вiд бойових дiй, обстрiлiв та дронових атак.</w:t>
      </w:r>
    </w:p>
    <w:p w14:paraId="105815A3"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E42B90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00C003FB"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65528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071BF48B"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6811BD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подолання збитковостi, та поступовому виходу на стабiльну прибутковiсть.</w:t>
      </w:r>
    </w:p>
    <w:p w14:paraId="3216BCE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D5AF9E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наступному роцi Товариство планує займатись основними видами дiяльностi для досягнення поставлених перед собою цiлей.  </w:t>
      </w:r>
    </w:p>
    <w:p w14:paraId="163143D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B0583A5"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Керiвництвом Товариства вживаються заходи щодо пошуку нових видiв дiяльностi та скорочення i оптимiзацiї витрат, що дозволить полiпшити фiнансовий стан та результати дiяльностi у майбутнiх перiодах. </w:t>
      </w:r>
    </w:p>
    <w:p w14:paraId="1D9855A4"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81A426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Товариства не має намiрiв лiквiдувати пiдприємство чи припинити дiяльнiсть.</w:t>
      </w:r>
    </w:p>
    <w:p w14:paraId="2273453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B33EF8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5278FAF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звiтному перiодi деривативи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064199C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DB5F17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7FC36B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Операцiї хеджування протягом 2025 року не використовувались.</w:t>
      </w:r>
    </w:p>
    <w:p w14:paraId="51CC134C"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D0D3E6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14:paraId="201EB4B4"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5507305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FD63002"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26FC6B42"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CAB951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валютнi операцiї не здiйснюються.  </w:t>
      </w:r>
    </w:p>
    <w:p w14:paraId="1D83BCEC"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F35F3B"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50994ECC"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70C552"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154EB322"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73AD8C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намагається контролювати свiй ризик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Товариство не залучає кредитнi ресурси. Показники поточної лiквiдностi (вiдображають спiввiдношення оборотних активiв до суми поточних зобов'язань) на кiнець 2025 року становить - 0,006 i знаходиться на рiвнi значно нижче мiнiмально допустимого.</w:t>
      </w:r>
    </w:p>
    <w:p w14:paraId="7799F678"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89146B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w:t>
      </w:r>
    </w:p>
    <w:p w14:paraId="2851B9C3"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2502FE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394B78E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692B2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Мета управлiння фiнансовими ризиками є їх мiнiмiзацiя або мiнiмiзацiя  їх наслiдкiв.</w:t>
      </w:r>
    </w:p>
    <w:p w14:paraId="7C9B7745"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733BA00D" w14:textId="77777777" w:rsidR="00CD71E0" w:rsidRDefault="00000000" w:rsidP="00C20B23">
      <w:pPr>
        <w:pStyle w:val="1"/>
      </w:pPr>
      <w:bookmarkStart w:id="13" w:name="_Toc227793021"/>
      <w:r>
        <w:lastRenderedPageBreak/>
        <w:t>1) звіт про корпоративне управління</w:t>
      </w:r>
      <w:bookmarkEnd w:id="13"/>
    </w:p>
    <w:p w14:paraId="51781B0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07B151E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299"/>
      </w:tblGrid>
      <w:tr w:rsidR="00CD71E0" w14:paraId="134697AF" w14:textId="77777777" w:rsidTr="00C20B23">
        <w:trPr>
          <w:trHeight w:val="200"/>
        </w:trPr>
        <w:tc>
          <w:tcPr>
            <w:tcW w:w="4000" w:type="dxa"/>
            <w:tcBorders>
              <w:top w:val="single" w:sz="6" w:space="0" w:color="auto"/>
              <w:bottom w:val="single" w:sz="6" w:space="0" w:color="auto"/>
              <w:right w:val="single" w:sz="6" w:space="0" w:color="auto"/>
            </w:tcBorders>
            <w:vAlign w:val="center"/>
          </w:tcPr>
          <w:p w14:paraId="389EEE05"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441E020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5299" w:type="dxa"/>
            <w:tcBorders>
              <w:top w:val="single" w:sz="6" w:space="0" w:color="auto"/>
              <w:left w:val="single" w:sz="6" w:space="0" w:color="auto"/>
              <w:bottom w:val="single" w:sz="6" w:space="0" w:color="auto"/>
            </w:tcBorders>
            <w:vAlign w:val="center"/>
          </w:tcPr>
          <w:p w14:paraId="4E40493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CD71E0" w14:paraId="27D291B3" w14:textId="77777777" w:rsidTr="00C20B23">
        <w:trPr>
          <w:trHeight w:val="200"/>
        </w:trPr>
        <w:tc>
          <w:tcPr>
            <w:tcW w:w="10799" w:type="dxa"/>
            <w:gridSpan w:val="3"/>
            <w:tcBorders>
              <w:top w:val="single" w:sz="6" w:space="0" w:color="auto"/>
              <w:bottom w:val="single" w:sz="6" w:space="0" w:color="auto"/>
            </w:tcBorders>
          </w:tcPr>
          <w:p w14:paraId="1635C4FB"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CD71E0" w14:paraId="1E0C5B2F" w14:textId="77777777" w:rsidTr="00C20B23">
        <w:trPr>
          <w:trHeight w:val="200"/>
        </w:trPr>
        <w:tc>
          <w:tcPr>
            <w:tcW w:w="4000" w:type="dxa"/>
            <w:tcBorders>
              <w:top w:val="single" w:sz="6" w:space="0" w:color="auto"/>
              <w:bottom w:val="single" w:sz="6" w:space="0" w:color="auto"/>
              <w:right w:val="single" w:sz="6" w:space="0" w:color="auto"/>
            </w:tcBorders>
          </w:tcPr>
          <w:p w14:paraId="542C429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4102738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16175E2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Товариства не затверджувало власний Кодекс корпоративного управлiння i не приймало рiшення про застосовування iншого кодексу корпоративного управлiння.</w:t>
            </w:r>
          </w:p>
          <w:p w14:paraId="1984FDE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Вiдповiдно до Статуту Товариство здiйснює пiдприємницьку дiяльнiсть з метою одержання прибутку </w:t>
            </w:r>
          </w:p>
        </w:tc>
      </w:tr>
      <w:tr w:rsidR="00CD71E0" w14:paraId="7F4CBEE3" w14:textId="77777777" w:rsidTr="00C20B23">
        <w:trPr>
          <w:trHeight w:val="200"/>
        </w:trPr>
        <w:tc>
          <w:tcPr>
            <w:tcW w:w="10799" w:type="dxa"/>
            <w:gridSpan w:val="3"/>
            <w:tcBorders>
              <w:top w:val="single" w:sz="6" w:space="0" w:color="auto"/>
              <w:bottom w:val="single" w:sz="6" w:space="0" w:color="auto"/>
            </w:tcBorders>
          </w:tcPr>
          <w:p w14:paraId="5B12E7A0"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Акціонери та стейкхолдери</w:t>
            </w:r>
          </w:p>
        </w:tc>
      </w:tr>
      <w:tr w:rsidR="00CD71E0" w14:paraId="58D729DF" w14:textId="77777777" w:rsidTr="00C20B23">
        <w:trPr>
          <w:trHeight w:val="200"/>
        </w:trPr>
        <w:tc>
          <w:tcPr>
            <w:tcW w:w="4000" w:type="dxa"/>
            <w:tcBorders>
              <w:top w:val="single" w:sz="6" w:space="0" w:color="auto"/>
              <w:bottom w:val="single" w:sz="6" w:space="0" w:color="auto"/>
              <w:right w:val="single" w:sz="6" w:space="0" w:color="auto"/>
            </w:tcBorders>
          </w:tcPr>
          <w:p w14:paraId="3E43FB8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51156DF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E297E1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акцiонерiв визначенi в Статутi Товариства в обсзi, що не перевищує обсягу прав, наданих законодавством</w:t>
            </w:r>
          </w:p>
        </w:tc>
      </w:tr>
      <w:tr w:rsidR="00CD71E0" w14:paraId="6E06201E" w14:textId="77777777" w:rsidTr="00C20B23">
        <w:trPr>
          <w:trHeight w:val="200"/>
        </w:trPr>
        <w:tc>
          <w:tcPr>
            <w:tcW w:w="4000" w:type="dxa"/>
            <w:tcBorders>
              <w:top w:val="single" w:sz="6" w:space="0" w:color="auto"/>
              <w:bottom w:val="single" w:sz="6" w:space="0" w:color="auto"/>
              <w:right w:val="single" w:sz="6" w:space="0" w:color="auto"/>
            </w:tcBorders>
          </w:tcPr>
          <w:p w14:paraId="516E30F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0B59759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200A6A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мiноритарних акцiонерiв окремо не визначенi в Статутi Товариства. Їх обсяг не перевишує обсягу прав iнших акцiонерiв, наданих законодавством.</w:t>
            </w:r>
          </w:p>
        </w:tc>
      </w:tr>
      <w:tr w:rsidR="00CD71E0" w14:paraId="5133B704" w14:textId="77777777" w:rsidTr="00C20B23">
        <w:trPr>
          <w:trHeight w:val="200"/>
        </w:trPr>
        <w:tc>
          <w:tcPr>
            <w:tcW w:w="10799" w:type="dxa"/>
            <w:gridSpan w:val="3"/>
            <w:tcBorders>
              <w:top w:val="single" w:sz="6" w:space="0" w:color="auto"/>
              <w:bottom w:val="single" w:sz="6" w:space="0" w:color="auto"/>
            </w:tcBorders>
          </w:tcPr>
          <w:p w14:paraId="7C0B1BBA"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CD71E0" w14:paraId="277A7F21" w14:textId="77777777" w:rsidTr="00C20B23">
        <w:trPr>
          <w:trHeight w:val="200"/>
        </w:trPr>
        <w:tc>
          <w:tcPr>
            <w:tcW w:w="4000" w:type="dxa"/>
            <w:tcBorders>
              <w:top w:val="single" w:sz="6" w:space="0" w:color="auto"/>
              <w:bottom w:val="single" w:sz="6" w:space="0" w:color="auto"/>
              <w:right w:val="single" w:sz="6" w:space="0" w:color="auto"/>
            </w:tcBorders>
          </w:tcPr>
          <w:p w14:paraId="4800E57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656F542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7AFD35A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 вiд дати надсилання повiдомлення про проведення загальних зборiв до дати проведення загальних зборiв має право ознайомитись з проектами рiшень з питань, включених до проекту порядку денного або порядку денного загальних зборiв, матерiалами (документами), необхiдними для прийняття рiшень з питань, включених до проекту порядку денного та порядку денного, шляхом направлення Товариством документiв акцiонеру на його запит в порядку, визаченому Статутом Товариства.</w:t>
            </w:r>
          </w:p>
          <w:p w14:paraId="5F00832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Акцiонери мають право до початку проведення загальних зборiв ознайомитися з формою бюлетеня для голосування пiсля її затвердження, в загальному порядку.</w:t>
            </w:r>
          </w:p>
          <w:p w14:paraId="31B3C18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 має право отримати, а Акцiонер має право до дати проведення загальних зборiв надати Товариству запитання щодо питань, включених до проекту порядку денного загальних зборiв та порядку денного загальних зборiв.</w:t>
            </w:r>
          </w:p>
          <w:p w14:paraId="58148D38"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D71E0" w14:paraId="453CB22F" w14:textId="77777777" w:rsidTr="00C20B23">
        <w:trPr>
          <w:trHeight w:val="200"/>
        </w:trPr>
        <w:tc>
          <w:tcPr>
            <w:tcW w:w="4000" w:type="dxa"/>
            <w:tcBorders>
              <w:top w:val="single" w:sz="6" w:space="0" w:color="auto"/>
              <w:bottom w:val="single" w:sz="6" w:space="0" w:color="auto"/>
              <w:right w:val="single" w:sz="6" w:space="0" w:color="auto"/>
            </w:tcBorders>
          </w:tcPr>
          <w:p w14:paraId="216BCA0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Біографічні дані про кандидатів до складу органів управління, у тому </w:t>
            </w:r>
            <w:r>
              <w:rPr>
                <w:rFonts w:ascii="Times New Roman CYR" w:hAnsi="Times New Roman CYR" w:cs="Times New Roman CYR"/>
                <w:kern w:val="0"/>
                <w:sz w:val="24"/>
                <w:szCs w:val="24"/>
              </w:rPr>
              <w:lastRenderedPageBreak/>
              <w:t>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F32AC3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5299" w:type="dxa"/>
            <w:tcBorders>
              <w:top w:val="single" w:sz="6" w:space="0" w:color="auto"/>
              <w:left w:val="single" w:sz="6" w:space="0" w:color="auto"/>
              <w:bottom w:val="single" w:sz="6" w:space="0" w:color="auto"/>
            </w:tcBorders>
          </w:tcPr>
          <w:p w14:paraId="16047D0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Бiографiчнi данi про кандидатiв до складу Наглядової ради розкриваються у бюлетенi для </w:t>
            </w:r>
            <w:r>
              <w:rPr>
                <w:rFonts w:ascii="Times New Roman CYR" w:hAnsi="Times New Roman CYR" w:cs="Times New Roman CYR"/>
                <w:kern w:val="0"/>
                <w:sz w:val="24"/>
                <w:szCs w:val="24"/>
              </w:rPr>
              <w:lastRenderedPageBreak/>
              <w:t>кумулятивного голосування, з яким акцiонери мають право ознайомитись до початку проведення загальних зборiв, в обсязi, визначеному НКЦПФР.</w:t>
            </w:r>
          </w:p>
        </w:tc>
      </w:tr>
      <w:tr w:rsidR="00CD71E0" w14:paraId="6E397541" w14:textId="77777777" w:rsidTr="00C20B23">
        <w:trPr>
          <w:trHeight w:val="200"/>
        </w:trPr>
        <w:tc>
          <w:tcPr>
            <w:tcW w:w="4000" w:type="dxa"/>
            <w:tcBorders>
              <w:top w:val="single" w:sz="6" w:space="0" w:color="auto"/>
              <w:bottom w:val="single" w:sz="6" w:space="0" w:color="auto"/>
              <w:right w:val="single" w:sz="6" w:space="0" w:color="auto"/>
            </w:tcBorders>
          </w:tcPr>
          <w:p w14:paraId="448C839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5DA16C3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14C10F1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Загальнi збори акцiонерiв можуть проводитися шляхом:</w:t>
            </w:r>
          </w:p>
          <w:p w14:paraId="4D6D878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 очного голосування (очнi загальнi збори);</w:t>
            </w:r>
          </w:p>
          <w:p w14:paraId="7DF6190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 електронного голосування (електроннi загальнi збори);</w:t>
            </w:r>
          </w:p>
          <w:p w14:paraId="652AA4C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3) опитування (дистанцiйнi загальнi збори).</w:t>
            </w:r>
          </w:p>
          <w:p w14:paraId="2FFFC5D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 дати надсилання повiдомлення про проведення Загальних зборiв акцiонерiв до дати проведення Загальних зборiв акцiонер має право ознайомитись з документами, необхiдними для прийняття рiшень з питань, включених до проекту порядку денного та порядку денного, за мiсцезнаходженням Товариства у робочий час, у робочi днi, в доступному мiсцi, зазначеному в повiдомленнi про проведення Загальних зборiв, а в день проведення Загальних зборiв - також у мiсцi їх проведення.</w:t>
            </w:r>
          </w:p>
          <w:p w14:paraId="0255FD1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Пiд час проведення очних або електронних Загальних зборiв документи, необхiднi для прийняття рiшень з питань, включених до проекту порядку денного та порядку денного Загальних зборiв, також повиннi надаватися акцiонерам через авторизовану електронну систему.</w:t>
            </w:r>
          </w:p>
          <w:p w14:paraId="37DAF40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Надання акцiонерам копiй документiв, з якими вони можуть ознайомитися пiд час пiдготовки до Загальних зборiв, здiйснюється в електроннiй формi.</w:t>
            </w:r>
          </w:p>
          <w:p w14:paraId="65CFC15A"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D71E0" w14:paraId="4F1183EC" w14:textId="77777777" w:rsidTr="00C20B23">
        <w:trPr>
          <w:trHeight w:val="200"/>
        </w:trPr>
        <w:tc>
          <w:tcPr>
            <w:tcW w:w="4000" w:type="dxa"/>
            <w:tcBorders>
              <w:top w:val="single" w:sz="6" w:space="0" w:color="auto"/>
              <w:bottom w:val="single" w:sz="6" w:space="0" w:color="auto"/>
              <w:right w:val="single" w:sz="6" w:space="0" w:color="auto"/>
            </w:tcBorders>
          </w:tcPr>
          <w:p w14:paraId="2D543D7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13C6EC0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15899C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Керiвник, бiльшiсть членiв Наглядової ради i зовнiшнiй аудитор можуть брати участь в очних рiчних Загальних зборах акцiонерiв за потреби як доповiдачi (спiвдоповiдачi).</w:t>
            </w:r>
          </w:p>
        </w:tc>
      </w:tr>
      <w:tr w:rsidR="00CD71E0" w14:paraId="26B94AF6" w14:textId="77777777" w:rsidTr="00C20B23">
        <w:trPr>
          <w:trHeight w:val="200"/>
        </w:trPr>
        <w:tc>
          <w:tcPr>
            <w:tcW w:w="4000" w:type="dxa"/>
            <w:tcBorders>
              <w:top w:val="single" w:sz="6" w:space="0" w:color="auto"/>
              <w:bottom w:val="single" w:sz="6" w:space="0" w:color="auto"/>
              <w:right w:val="single" w:sz="6" w:space="0" w:color="auto"/>
            </w:tcBorders>
          </w:tcPr>
          <w:p w14:paraId="6DFED9E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64F9BB8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B9CBAD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Учасники зборiв можуть ставити уснi запитання тiльки в разi проведення очних Загальних зборiв акцiонерiв.</w:t>
            </w:r>
          </w:p>
        </w:tc>
      </w:tr>
      <w:tr w:rsidR="00CD71E0" w14:paraId="64BBBEC2" w14:textId="77777777" w:rsidTr="00C20B23">
        <w:trPr>
          <w:trHeight w:val="200"/>
        </w:trPr>
        <w:tc>
          <w:tcPr>
            <w:tcW w:w="4000" w:type="dxa"/>
            <w:tcBorders>
              <w:top w:val="single" w:sz="6" w:space="0" w:color="auto"/>
              <w:bottom w:val="single" w:sz="6" w:space="0" w:color="auto"/>
              <w:right w:val="single" w:sz="6" w:space="0" w:color="auto"/>
            </w:tcBorders>
          </w:tcPr>
          <w:p w14:paraId="2D7D8C5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47CEE2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07C9D34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Регламент проведення загальних зборiв акцiонерiв визначено внутрiшнiм Положенням про Загальнi збори акцiонерiв Товариства.</w:t>
            </w:r>
          </w:p>
        </w:tc>
      </w:tr>
      <w:tr w:rsidR="00CD71E0" w14:paraId="007CEAFC" w14:textId="77777777" w:rsidTr="00C20B23">
        <w:trPr>
          <w:trHeight w:val="200"/>
        </w:trPr>
        <w:tc>
          <w:tcPr>
            <w:tcW w:w="4000" w:type="dxa"/>
            <w:tcBorders>
              <w:top w:val="single" w:sz="6" w:space="0" w:color="auto"/>
              <w:bottom w:val="single" w:sz="6" w:space="0" w:color="auto"/>
              <w:right w:val="single" w:sz="6" w:space="0" w:color="auto"/>
            </w:tcBorders>
          </w:tcPr>
          <w:p w14:paraId="1192028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Протокол та рішення загальних зборів (включаючи кількість голосів, поданих "за" та "проти" </w:t>
            </w:r>
            <w:r>
              <w:rPr>
                <w:rFonts w:ascii="Times New Roman CYR" w:hAnsi="Times New Roman CYR" w:cs="Times New Roman CYR"/>
                <w:kern w:val="0"/>
                <w:sz w:val="24"/>
                <w:szCs w:val="24"/>
              </w:rPr>
              <w:lastRenderedPageBreak/>
              <w:t>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976C32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4C29F3D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Протокол Загальних зборiв акцiонерiв складається протягом 10 днiв з моменту закриття Загальних. Протокол Загальних зборiв акцiонерiв </w:t>
            </w:r>
            <w:r>
              <w:rPr>
                <w:rFonts w:ascii="Times New Roman CYR" w:hAnsi="Times New Roman CYR" w:cs="Times New Roman CYR"/>
                <w:kern w:val="0"/>
                <w:sz w:val="24"/>
                <w:szCs w:val="24"/>
              </w:rPr>
              <w:lastRenderedPageBreak/>
              <w:t>протягом 5 робочих днiв з дня його складення, але не пiзнiше 10 днiв з дати проведення Загальних зборiв, розмiщується на власному вебсайтi Товариства.</w:t>
            </w:r>
          </w:p>
        </w:tc>
      </w:tr>
      <w:tr w:rsidR="00CD71E0" w14:paraId="4D21C0A7" w14:textId="77777777" w:rsidTr="00C20B23">
        <w:trPr>
          <w:trHeight w:val="200"/>
        </w:trPr>
        <w:tc>
          <w:tcPr>
            <w:tcW w:w="4000" w:type="dxa"/>
            <w:tcBorders>
              <w:top w:val="single" w:sz="6" w:space="0" w:color="auto"/>
              <w:bottom w:val="single" w:sz="6" w:space="0" w:color="auto"/>
              <w:right w:val="single" w:sz="6" w:space="0" w:color="auto"/>
            </w:tcBorders>
          </w:tcPr>
          <w:p w14:paraId="534F718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9C339C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18CAEF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https://atp17452.pat.ua</w:t>
            </w:r>
          </w:p>
        </w:tc>
      </w:tr>
      <w:tr w:rsidR="00CD71E0" w14:paraId="538D33F0" w14:textId="77777777" w:rsidTr="00C20B23">
        <w:trPr>
          <w:trHeight w:val="200"/>
        </w:trPr>
        <w:tc>
          <w:tcPr>
            <w:tcW w:w="10799" w:type="dxa"/>
            <w:gridSpan w:val="3"/>
            <w:tcBorders>
              <w:top w:val="single" w:sz="6" w:space="0" w:color="auto"/>
              <w:bottom w:val="single" w:sz="6" w:space="0" w:color="auto"/>
            </w:tcBorders>
          </w:tcPr>
          <w:p w14:paraId="22E8AEF8"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взаємодія з акціонерами</w:t>
            </w:r>
          </w:p>
        </w:tc>
      </w:tr>
      <w:tr w:rsidR="00CD71E0" w14:paraId="340F562C" w14:textId="77777777" w:rsidTr="00C20B23">
        <w:trPr>
          <w:trHeight w:val="200"/>
        </w:trPr>
        <w:tc>
          <w:tcPr>
            <w:tcW w:w="4000" w:type="dxa"/>
            <w:tcBorders>
              <w:top w:val="single" w:sz="6" w:space="0" w:color="auto"/>
              <w:bottom w:val="single" w:sz="6" w:space="0" w:color="auto"/>
              <w:right w:val="single" w:sz="6" w:space="0" w:color="auto"/>
            </w:tcBorders>
          </w:tcPr>
          <w:p w14:paraId="6B0E61D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21CC654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956051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Окремого внутрiшнього документу щодо полiтики  взаємодiї з акцiонерами Наглядовою радою не затверджувалось.</w:t>
            </w:r>
          </w:p>
        </w:tc>
      </w:tr>
      <w:tr w:rsidR="00CD71E0" w14:paraId="63334ED0" w14:textId="77777777" w:rsidTr="00C20B23">
        <w:trPr>
          <w:trHeight w:val="200"/>
        </w:trPr>
        <w:tc>
          <w:tcPr>
            <w:tcW w:w="4000" w:type="dxa"/>
            <w:tcBorders>
              <w:top w:val="single" w:sz="6" w:space="0" w:color="auto"/>
              <w:bottom w:val="single" w:sz="6" w:space="0" w:color="auto"/>
              <w:right w:val="single" w:sz="6" w:space="0" w:color="auto"/>
            </w:tcBorders>
          </w:tcPr>
          <w:p w14:paraId="4B699CA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2DAB246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9A17C8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питань взаємодiї з iнвесторами/акцiонерами окремий вiддiл або функцiя окремої посадової особи Товариства не створювались</w:t>
            </w:r>
          </w:p>
        </w:tc>
      </w:tr>
      <w:tr w:rsidR="00CD71E0" w14:paraId="7979C74B" w14:textId="77777777" w:rsidTr="00C20B23">
        <w:trPr>
          <w:trHeight w:val="200"/>
        </w:trPr>
        <w:tc>
          <w:tcPr>
            <w:tcW w:w="10799" w:type="dxa"/>
            <w:gridSpan w:val="3"/>
            <w:tcBorders>
              <w:top w:val="single" w:sz="6" w:space="0" w:color="auto"/>
              <w:bottom w:val="single" w:sz="6" w:space="0" w:color="auto"/>
            </w:tcBorders>
          </w:tcPr>
          <w:p w14:paraId="4263607F"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CD71E0" w14:paraId="0488755D" w14:textId="77777777" w:rsidTr="00C20B23">
        <w:trPr>
          <w:trHeight w:val="200"/>
        </w:trPr>
        <w:tc>
          <w:tcPr>
            <w:tcW w:w="4000" w:type="dxa"/>
            <w:tcBorders>
              <w:top w:val="single" w:sz="6" w:space="0" w:color="auto"/>
              <w:bottom w:val="single" w:sz="6" w:space="0" w:color="auto"/>
              <w:right w:val="single" w:sz="6" w:space="0" w:color="auto"/>
            </w:tcBorders>
          </w:tcPr>
          <w:p w14:paraId="4FDF7C4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14:paraId="4BB0CA7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14:paraId="585473C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14:paraId="3AE966E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271D000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E963BF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затверджувались внутрiшнi документи, що визначають принципи щодо дiй у разi отримання пропозицiї щодо поглинання.</w:t>
            </w:r>
          </w:p>
        </w:tc>
      </w:tr>
      <w:tr w:rsidR="00CD71E0" w14:paraId="0201DE6D" w14:textId="77777777" w:rsidTr="00C20B23">
        <w:trPr>
          <w:trHeight w:val="200"/>
        </w:trPr>
        <w:tc>
          <w:tcPr>
            <w:tcW w:w="10799" w:type="dxa"/>
            <w:gridSpan w:val="3"/>
            <w:tcBorders>
              <w:top w:val="single" w:sz="6" w:space="0" w:color="auto"/>
              <w:bottom w:val="single" w:sz="6" w:space="0" w:color="auto"/>
            </w:tcBorders>
          </w:tcPr>
          <w:p w14:paraId="020B2E75"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стейкхолдери </w:t>
            </w:r>
          </w:p>
        </w:tc>
      </w:tr>
      <w:tr w:rsidR="00CD71E0" w14:paraId="46B75226" w14:textId="77777777" w:rsidTr="00C20B23">
        <w:trPr>
          <w:trHeight w:val="200"/>
        </w:trPr>
        <w:tc>
          <w:tcPr>
            <w:tcW w:w="4000" w:type="dxa"/>
            <w:tcBorders>
              <w:top w:val="single" w:sz="6" w:space="0" w:color="auto"/>
              <w:bottom w:val="single" w:sz="6" w:space="0" w:color="auto"/>
              <w:right w:val="single" w:sz="6" w:space="0" w:color="auto"/>
            </w:tcBorders>
          </w:tcPr>
          <w:p w14:paraId="1CBEBD9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5C7CFB7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1C892D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затверджувалась полiтика взаємодiї зi стейкхолдерами</w:t>
            </w:r>
          </w:p>
        </w:tc>
      </w:tr>
      <w:tr w:rsidR="00CD71E0" w14:paraId="789A7FE9" w14:textId="77777777" w:rsidTr="00C20B23">
        <w:trPr>
          <w:trHeight w:val="200"/>
        </w:trPr>
        <w:tc>
          <w:tcPr>
            <w:tcW w:w="4000" w:type="dxa"/>
            <w:tcBorders>
              <w:top w:val="single" w:sz="6" w:space="0" w:color="auto"/>
              <w:bottom w:val="single" w:sz="6" w:space="0" w:color="auto"/>
              <w:right w:val="single" w:sz="6" w:space="0" w:color="auto"/>
            </w:tcBorders>
          </w:tcPr>
          <w:p w14:paraId="01D74D2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Особою визначено перелік своїх стейкхолдерів, зокрема і тих, з якими необхідно налагодити </w:t>
            </w:r>
            <w:r>
              <w:rPr>
                <w:rFonts w:ascii="Times New Roman CYR" w:hAnsi="Times New Roman CYR" w:cs="Times New Roman CYR"/>
                <w:kern w:val="0"/>
                <w:sz w:val="24"/>
                <w:szCs w:val="24"/>
              </w:rPr>
              <w:lastRenderedPageBreak/>
              <w:t>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3BB89B3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3427DEC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визначено перелiк своїх стейкхолдерiв.</w:t>
            </w:r>
          </w:p>
        </w:tc>
      </w:tr>
      <w:tr w:rsidR="00CD71E0" w14:paraId="72C57ACD" w14:textId="77777777" w:rsidTr="00C20B23">
        <w:trPr>
          <w:trHeight w:val="200"/>
        </w:trPr>
        <w:tc>
          <w:tcPr>
            <w:tcW w:w="4000" w:type="dxa"/>
            <w:tcBorders>
              <w:top w:val="single" w:sz="6" w:space="0" w:color="auto"/>
              <w:bottom w:val="single" w:sz="6" w:space="0" w:color="auto"/>
              <w:right w:val="single" w:sz="6" w:space="0" w:color="auto"/>
            </w:tcBorders>
          </w:tcPr>
          <w:p w14:paraId="5A2A050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90EDED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A87B20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розкриває звiт щодо аспектiв взаємодiї зi стейкхолдерами</w:t>
            </w:r>
          </w:p>
        </w:tc>
      </w:tr>
      <w:tr w:rsidR="00CD71E0" w14:paraId="62722375" w14:textId="77777777" w:rsidTr="00C20B23">
        <w:trPr>
          <w:trHeight w:val="200"/>
        </w:trPr>
        <w:tc>
          <w:tcPr>
            <w:tcW w:w="10799" w:type="dxa"/>
            <w:gridSpan w:val="3"/>
            <w:tcBorders>
              <w:top w:val="single" w:sz="6" w:space="0" w:color="auto"/>
              <w:bottom w:val="single" w:sz="6" w:space="0" w:color="auto"/>
            </w:tcBorders>
          </w:tcPr>
          <w:p w14:paraId="1D04F686"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CD71E0" w14:paraId="17414413" w14:textId="77777777" w:rsidTr="00C20B23">
        <w:trPr>
          <w:trHeight w:val="200"/>
        </w:trPr>
        <w:tc>
          <w:tcPr>
            <w:tcW w:w="4000" w:type="dxa"/>
            <w:tcBorders>
              <w:top w:val="single" w:sz="6" w:space="0" w:color="auto"/>
              <w:bottom w:val="single" w:sz="6" w:space="0" w:color="auto"/>
              <w:right w:val="single" w:sz="6" w:space="0" w:color="auto"/>
            </w:tcBorders>
          </w:tcPr>
          <w:p w14:paraId="4FC722D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2591263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C73F31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входять до складу тiльки Наглядової ради Товариства.</w:t>
            </w:r>
          </w:p>
        </w:tc>
      </w:tr>
      <w:tr w:rsidR="00CD71E0" w14:paraId="56DE32DC" w14:textId="77777777" w:rsidTr="00C20B23">
        <w:trPr>
          <w:trHeight w:val="200"/>
        </w:trPr>
        <w:tc>
          <w:tcPr>
            <w:tcW w:w="4000" w:type="dxa"/>
            <w:tcBorders>
              <w:top w:val="single" w:sz="6" w:space="0" w:color="auto"/>
              <w:bottom w:val="single" w:sz="6" w:space="0" w:color="auto"/>
              <w:right w:val="single" w:sz="6" w:space="0" w:color="auto"/>
            </w:tcBorders>
          </w:tcPr>
          <w:p w14:paraId="3DDD3F6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6BD63C9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14DF557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Учасники засiдань Наглядової ради зазначаються в протоколах Наглядової ради.</w:t>
            </w:r>
          </w:p>
        </w:tc>
      </w:tr>
      <w:tr w:rsidR="00CD71E0" w14:paraId="1DA89C5D" w14:textId="77777777" w:rsidTr="00C20B23">
        <w:trPr>
          <w:trHeight w:val="200"/>
        </w:trPr>
        <w:tc>
          <w:tcPr>
            <w:tcW w:w="4000" w:type="dxa"/>
            <w:tcBorders>
              <w:top w:val="single" w:sz="6" w:space="0" w:color="auto"/>
              <w:bottom w:val="single" w:sz="6" w:space="0" w:color="auto"/>
              <w:right w:val="single" w:sz="6" w:space="0" w:color="auto"/>
            </w:tcBorders>
          </w:tcPr>
          <w:p w14:paraId="2551F51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5434650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9145FB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Статутi та внутрiшнiх документах Товариства прямо не зазначено про обов'язок членiв Наглядової ради сумлiнно виконувати свої функцiї i дотримуватись принципу лояльностi до Товариства. Члени наглядової ради виконують обов'язки згідно статуту, положення про наглядову раду та чинного законодавства. Вiдхилення понад визначенi законодавством вимоги вiдсутнi.</w:t>
            </w:r>
          </w:p>
        </w:tc>
      </w:tr>
      <w:tr w:rsidR="00CD71E0" w14:paraId="3DB43373" w14:textId="77777777" w:rsidTr="00C20B23">
        <w:trPr>
          <w:trHeight w:val="200"/>
        </w:trPr>
        <w:tc>
          <w:tcPr>
            <w:tcW w:w="4000" w:type="dxa"/>
            <w:tcBorders>
              <w:top w:val="single" w:sz="6" w:space="0" w:color="auto"/>
              <w:bottom w:val="single" w:sz="6" w:space="0" w:color="auto"/>
              <w:right w:val="single" w:sz="6" w:space="0" w:color="auto"/>
            </w:tcBorders>
          </w:tcPr>
          <w:p w14:paraId="68836E2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524D9B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1C1AA6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Статуту Товариства посадовi особи органiв Товариства забезпечують членам Наглядової ради доступ до iнформацiї про дiяльнiсть Товариства в межах, необхiдних для виконання їх посадових обов'язкiв.</w:t>
            </w:r>
          </w:p>
        </w:tc>
      </w:tr>
      <w:tr w:rsidR="00CD71E0" w14:paraId="1BE5A74C" w14:textId="77777777" w:rsidTr="00C20B23">
        <w:trPr>
          <w:trHeight w:val="200"/>
        </w:trPr>
        <w:tc>
          <w:tcPr>
            <w:tcW w:w="4000" w:type="dxa"/>
            <w:tcBorders>
              <w:top w:val="single" w:sz="6" w:space="0" w:color="auto"/>
              <w:bottom w:val="single" w:sz="6" w:space="0" w:color="auto"/>
              <w:right w:val="single" w:sz="6" w:space="0" w:color="auto"/>
            </w:tcBorders>
          </w:tcPr>
          <w:p w14:paraId="4526956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743F377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840756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оцiнює результати дiяльностi Товариства i Директора.</w:t>
            </w:r>
          </w:p>
        </w:tc>
      </w:tr>
      <w:tr w:rsidR="00CD71E0" w14:paraId="6E2FC71E" w14:textId="77777777" w:rsidTr="00C20B23">
        <w:trPr>
          <w:trHeight w:val="200"/>
        </w:trPr>
        <w:tc>
          <w:tcPr>
            <w:tcW w:w="4000" w:type="dxa"/>
            <w:tcBorders>
              <w:top w:val="single" w:sz="6" w:space="0" w:color="auto"/>
              <w:bottom w:val="single" w:sz="6" w:space="0" w:color="auto"/>
              <w:right w:val="single" w:sz="6" w:space="0" w:color="auto"/>
            </w:tcBorders>
          </w:tcPr>
          <w:p w14:paraId="544FDA2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16704E2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6D72F50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Статутi та внутрiшнiх документах Товариства прямо не зазначено, що Наглядова рада не має права втручатись у поточне управлiння Товариством. При цьому в Статутi Товариства чiтко розмежованi права i функцiї Наглядова рада i Директора. Вiдхилення понад визначенi законодавством вимоги вiдсутнi.</w:t>
            </w:r>
          </w:p>
        </w:tc>
      </w:tr>
      <w:tr w:rsidR="00CD71E0" w14:paraId="029A71A0" w14:textId="77777777" w:rsidTr="00C20B23">
        <w:trPr>
          <w:trHeight w:val="200"/>
        </w:trPr>
        <w:tc>
          <w:tcPr>
            <w:tcW w:w="4000" w:type="dxa"/>
            <w:tcBorders>
              <w:top w:val="single" w:sz="6" w:space="0" w:color="auto"/>
              <w:bottom w:val="single" w:sz="6" w:space="0" w:color="auto"/>
              <w:right w:val="single" w:sz="6" w:space="0" w:color="auto"/>
            </w:tcBorders>
          </w:tcPr>
          <w:p w14:paraId="39F6AA2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46EB904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60B17B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Розмiр i навички членiв Наглядової ради вiдповiдають потребам Товариства.</w:t>
            </w:r>
          </w:p>
        </w:tc>
      </w:tr>
      <w:tr w:rsidR="00CD71E0" w14:paraId="10FE3EC0" w14:textId="77777777" w:rsidTr="00C20B23">
        <w:trPr>
          <w:trHeight w:val="200"/>
        </w:trPr>
        <w:tc>
          <w:tcPr>
            <w:tcW w:w="4000" w:type="dxa"/>
            <w:tcBorders>
              <w:top w:val="single" w:sz="6" w:space="0" w:color="auto"/>
              <w:bottom w:val="single" w:sz="6" w:space="0" w:color="auto"/>
              <w:right w:val="single" w:sz="6" w:space="0" w:color="auto"/>
            </w:tcBorders>
          </w:tcPr>
          <w:p w14:paraId="7A05B0E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761A84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8827CE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Квалiфiкацiйнi вимоги до кандидатiв у члени Наглядової ради не визначались Наглядовою радою. Кандидат до складу Наглядової ради повинен вiдповiдати вимогам до посадових осiб органiв акцiонерного товариства, визначених Законом України "Про акцiонернi товариства". Вiдхилення понад визначенi законодавством вимоги вiдсутнi.</w:t>
            </w:r>
          </w:p>
        </w:tc>
      </w:tr>
      <w:tr w:rsidR="00CD71E0" w14:paraId="17BA1B50" w14:textId="77777777" w:rsidTr="00C20B23">
        <w:trPr>
          <w:trHeight w:val="200"/>
        </w:trPr>
        <w:tc>
          <w:tcPr>
            <w:tcW w:w="4000" w:type="dxa"/>
            <w:tcBorders>
              <w:top w:val="single" w:sz="6" w:space="0" w:color="auto"/>
              <w:bottom w:val="single" w:sz="6" w:space="0" w:color="auto"/>
              <w:right w:val="single" w:sz="6" w:space="0" w:color="auto"/>
            </w:tcBorders>
          </w:tcPr>
          <w:p w14:paraId="04BA124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Відбір та призначення членів наглядової ради відбувається на </w:t>
            </w:r>
            <w:r>
              <w:rPr>
                <w:rFonts w:ascii="Times New Roman CYR" w:hAnsi="Times New Roman CYR" w:cs="Times New Roman CYR"/>
                <w:kern w:val="0"/>
                <w:sz w:val="24"/>
                <w:szCs w:val="24"/>
              </w:rPr>
              <w:lastRenderedPageBreak/>
              <w:t>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715B44E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556ED3A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Обрання членiв Наглядової ради вiдбувається за рiшенням мажоритарних акцiонерiв на основi їх </w:t>
            </w:r>
            <w:r>
              <w:rPr>
                <w:rFonts w:ascii="Times New Roman CYR" w:hAnsi="Times New Roman CYR" w:cs="Times New Roman CYR"/>
                <w:kern w:val="0"/>
                <w:sz w:val="24"/>
                <w:szCs w:val="24"/>
              </w:rPr>
              <w:lastRenderedPageBreak/>
              <w:t>прiоритетiв шляхом кумулятивного голосування. Вiдхилення понад визначенi законодавством вимоги вiдсутнi.</w:t>
            </w:r>
          </w:p>
        </w:tc>
      </w:tr>
      <w:tr w:rsidR="00CD71E0" w14:paraId="0A236D01" w14:textId="77777777" w:rsidTr="00C20B23">
        <w:trPr>
          <w:trHeight w:val="200"/>
        </w:trPr>
        <w:tc>
          <w:tcPr>
            <w:tcW w:w="4000" w:type="dxa"/>
            <w:tcBorders>
              <w:top w:val="single" w:sz="6" w:space="0" w:color="auto"/>
              <w:bottom w:val="single" w:sz="6" w:space="0" w:color="auto"/>
              <w:right w:val="single" w:sz="6" w:space="0" w:color="auto"/>
            </w:tcBorders>
          </w:tcPr>
          <w:p w14:paraId="59B692A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4C24A1D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4610C5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внутрiшнiх документах Товариства прямо не визначена процедура перевiрки кандидатiв у члени Наглядової ради. Вiдхилення понад визначенi законодавством вимоги вiдсутнi.</w:t>
            </w:r>
          </w:p>
        </w:tc>
      </w:tr>
      <w:tr w:rsidR="00CD71E0" w14:paraId="2AE1791E" w14:textId="77777777" w:rsidTr="00C20B23">
        <w:trPr>
          <w:trHeight w:val="200"/>
        </w:trPr>
        <w:tc>
          <w:tcPr>
            <w:tcW w:w="4000" w:type="dxa"/>
            <w:tcBorders>
              <w:top w:val="single" w:sz="6" w:space="0" w:color="auto"/>
              <w:bottom w:val="single" w:sz="6" w:space="0" w:color="auto"/>
              <w:right w:val="single" w:sz="6" w:space="0" w:color="auto"/>
            </w:tcBorders>
          </w:tcPr>
          <w:p w14:paraId="0C197B7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48A204E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AA3041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внутрiшнiх документах Товариства не передбачена можливiсть залучення зовнiшнiх радникiв та процес вiдкритого пошуку кандидатiв у члени Наглядової ради. Вiдхилення понад визначенi законодавством вимоги вiдсутнi.</w:t>
            </w:r>
          </w:p>
        </w:tc>
      </w:tr>
      <w:tr w:rsidR="00CD71E0" w14:paraId="4501A033" w14:textId="77777777" w:rsidTr="00C20B23">
        <w:trPr>
          <w:trHeight w:val="200"/>
        </w:trPr>
        <w:tc>
          <w:tcPr>
            <w:tcW w:w="4000" w:type="dxa"/>
            <w:tcBorders>
              <w:top w:val="single" w:sz="6" w:space="0" w:color="auto"/>
              <w:bottom w:val="single" w:sz="6" w:space="0" w:color="auto"/>
              <w:right w:val="single" w:sz="6" w:space="0" w:color="auto"/>
            </w:tcBorders>
          </w:tcPr>
          <w:p w14:paraId="26F050A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C53384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FA3410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плани наступництва для членiв Наглядової ради i Директора. Вiдхилення понад визначенi законодавством вимоги вiдсутнi.</w:t>
            </w:r>
          </w:p>
        </w:tc>
      </w:tr>
      <w:tr w:rsidR="00CD71E0" w14:paraId="468738E9" w14:textId="77777777" w:rsidTr="00C20B23">
        <w:trPr>
          <w:trHeight w:val="200"/>
        </w:trPr>
        <w:tc>
          <w:tcPr>
            <w:tcW w:w="4000" w:type="dxa"/>
            <w:tcBorders>
              <w:top w:val="single" w:sz="6" w:space="0" w:color="auto"/>
              <w:bottom w:val="single" w:sz="6" w:space="0" w:color="auto"/>
              <w:right w:val="single" w:sz="6" w:space="0" w:color="auto"/>
            </w:tcBorders>
          </w:tcPr>
          <w:p w14:paraId="6A6BA06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DF4EA5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77CE75B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 Вiдхилення понад визначенi законодавством вимоги вiдсутнi.</w:t>
            </w:r>
          </w:p>
        </w:tc>
      </w:tr>
      <w:tr w:rsidR="00CD71E0" w14:paraId="7596BA3E" w14:textId="77777777" w:rsidTr="00C20B23">
        <w:trPr>
          <w:trHeight w:val="200"/>
        </w:trPr>
        <w:tc>
          <w:tcPr>
            <w:tcW w:w="4000" w:type="dxa"/>
            <w:tcBorders>
              <w:top w:val="single" w:sz="6" w:space="0" w:color="auto"/>
              <w:bottom w:val="single" w:sz="6" w:space="0" w:color="auto"/>
              <w:right w:val="single" w:sz="6" w:space="0" w:color="auto"/>
            </w:tcBorders>
          </w:tcPr>
          <w:p w14:paraId="4C9F227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FFA886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94E8D7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складi Наглядової ради 100% чоловiки. </w:t>
            </w:r>
          </w:p>
        </w:tc>
      </w:tr>
      <w:tr w:rsidR="00CD71E0" w14:paraId="39F43B51" w14:textId="77777777" w:rsidTr="00C20B23">
        <w:trPr>
          <w:trHeight w:val="200"/>
        </w:trPr>
        <w:tc>
          <w:tcPr>
            <w:tcW w:w="4000" w:type="dxa"/>
            <w:tcBorders>
              <w:top w:val="single" w:sz="6" w:space="0" w:color="auto"/>
              <w:bottom w:val="single" w:sz="6" w:space="0" w:color="auto"/>
              <w:right w:val="single" w:sz="6" w:space="0" w:color="auto"/>
            </w:tcBorders>
          </w:tcPr>
          <w:p w14:paraId="3273C17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1DD14C6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16C7C9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складi Наглядової ради вiдсутнi незалежнi члени. Вiдхилення понад визначенi законодавством вимоги вiдсутнi.</w:t>
            </w:r>
          </w:p>
        </w:tc>
      </w:tr>
      <w:tr w:rsidR="00CD71E0" w14:paraId="462EA70C" w14:textId="77777777" w:rsidTr="00C20B23">
        <w:trPr>
          <w:trHeight w:val="200"/>
        </w:trPr>
        <w:tc>
          <w:tcPr>
            <w:tcW w:w="4000" w:type="dxa"/>
            <w:tcBorders>
              <w:top w:val="single" w:sz="6" w:space="0" w:color="auto"/>
              <w:bottom w:val="single" w:sz="6" w:space="0" w:color="auto"/>
              <w:right w:val="single" w:sz="6" w:space="0" w:color="auto"/>
            </w:tcBorders>
          </w:tcPr>
          <w:p w14:paraId="69946E7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проходять вступний тренінг після їх обрання, який серед іншого покриває:</w:t>
            </w:r>
          </w:p>
          <w:p w14:paraId="7E5DA61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14:paraId="69B98D4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14:paraId="0E6ED82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14:paraId="4D6742C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14:paraId="0D7AD59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14:paraId="3C60EC4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14:paraId="6D5450C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14:paraId="56AADF7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44BD30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BEBF54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проходять вступний тренiнг пiсля їх обрання. Вiдхилення понад визначенi законодавством вимоги вiдсутнi.</w:t>
            </w:r>
          </w:p>
        </w:tc>
      </w:tr>
      <w:tr w:rsidR="00CD71E0" w14:paraId="7C2BFEB3" w14:textId="77777777" w:rsidTr="00C20B23">
        <w:trPr>
          <w:trHeight w:val="200"/>
        </w:trPr>
        <w:tc>
          <w:tcPr>
            <w:tcW w:w="4000" w:type="dxa"/>
            <w:tcBorders>
              <w:top w:val="single" w:sz="6" w:space="0" w:color="auto"/>
              <w:bottom w:val="single" w:sz="6" w:space="0" w:color="auto"/>
              <w:right w:val="single" w:sz="6" w:space="0" w:color="auto"/>
            </w:tcBorders>
          </w:tcPr>
          <w:p w14:paraId="06CB5EE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розробляє план </w:t>
            </w:r>
            <w:r>
              <w:rPr>
                <w:rFonts w:ascii="Times New Roman CYR" w:hAnsi="Times New Roman CYR" w:cs="Times New Roman CYR"/>
                <w:kern w:val="0"/>
                <w:sz w:val="24"/>
                <w:szCs w:val="24"/>
              </w:rPr>
              <w:lastRenderedPageBreak/>
              <w:t>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4304EB8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2ECCA6E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не розробляє план навчання її </w:t>
            </w:r>
            <w:r>
              <w:rPr>
                <w:rFonts w:ascii="Times New Roman CYR" w:hAnsi="Times New Roman CYR" w:cs="Times New Roman CYR"/>
                <w:kern w:val="0"/>
                <w:sz w:val="24"/>
                <w:szCs w:val="24"/>
              </w:rPr>
              <w:lastRenderedPageBreak/>
              <w:t>членiв. Вiдхилення понад визначенi законодавством вимоги вiдсутнi.</w:t>
            </w:r>
          </w:p>
        </w:tc>
      </w:tr>
      <w:tr w:rsidR="00CD71E0" w14:paraId="6FEE044C" w14:textId="77777777" w:rsidTr="00C20B23">
        <w:trPr>
          <w:trHeight w:val="200"/>
        </w:trPr>
        <w:tc>
          <w:tcPr>
            <w:tcW w:w="4000" w:type="dxa"/>
            <w:tcBorders>
              <w:top w:val="single" w:sz="6" w:space="0" w:color="auto"/>
              <w:bottom w:val="single" w:sz="6" w:space="0" w:color="auto"/>
              <w:right w:val="single" w:sz="6" w:space="0" w:color="auto"/>
            </w:tcBorders>
          </w:tcPr>
          <w:p w14:paraId="3ED712D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5BFB693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701823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як незалежнi члени не обиралися. Вiдхилення понад визначенi законодавством вимоги вiдсутнi.</w:t>
            </w:r>
          </w:p>
        </w:tc>
      </w:tr>
      <w:tr w:rsidR="00CD71E0" w14:paraId="7CD38A16" w14:textId="77777777" w:rsidTr="00C20B23">
        <w:trPr>
          <w:trHeight w:val="200"/>
        </w:trPr>
        <w:tc>
          <w:tcPr>
            <w:tcW w:w="4000" w:type="dxa"/>
            <w:tcBorders>
              <w:top w:val="single" w:sz="6" w:space="0" w:color="auto"/>
              <w:bottom w:val="single" w:sz="6" w:space="0" w:color="auto"/>
              <w:right w:val="single" w:sz="6" w:space="0" w:color="auto"/>
            </w:tcBorders>
          </w:tcPr>
          <w:p w14:paraId="1927C2E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256D1C5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65E427B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Голова Наглядової ради має можливiсть для комунiкацiї з акцiонерами, у тому числi мажоритарними.</w:t>
            </w:r>
          </w:p>
        </w:tc>
      </w:tr>
      <w:tr w:rsidR="00CD71E0" w14:paraId="1FB89BED" w14:textId="77777777" w:rsidTr="00C20B23">
        <w:trPr>
          <w:trHeight w:val="200"/>
        </w:trPr>
        <w:tc>
          <w:tcPr>
            <w:tcW w:w="4000" w:type="dxa"/>
            <w:tcBorders>
              <w:top w:val="single" w:sz="6" w:space="0" w:color="auto"/>
              <w:bottom w:val="single" w:sz="6" w:space="0" w:color="auto"/>
              <w:right w:val="single" w:sz="6" w:space="0" w:color="auto"/>
            </w:tcBorders>
          </w:tcPr>
          <w:p w14:paraId="5A65778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01A895A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B82B07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голови Наглядової ради визначено у внутрiшньому Положеннi про Наглядову раду</w:t>
            </w:r>
          </w:p>
        </w:tc>
      </w:tr>
      <w:tr w:rsidR="00CD71E0" w14:paraId="4B8703FE" w14:textId="77777777" w:rsidTr="00C20B23">
        <w:trPr>
          <w:trHeight w:val="200"/>
        </w:trPr>
        <w:tc>
          <w:tcPr>
            <w:tcW w:w="4000" w:type="dxa"/>
            <w:tcBorders>
              <w:top w:val="single" w:sz="6" w:space="0" w:color="auto"/>
              <w:bottom w:val="single" w:sz="6" w:space="0" w:color="auto"/>
              <w:right w:val="single" w:sz="6" w:space="0" w:color="auto"/>
            </w:tcBorders>
          </w:tcPr>
          <w:p w14:paraId="0842981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7DD228C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27487B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Посада корпоративного секретаря не створена.</w:t>
            </w:r>
          </w:p>
        </w:tc>
      </w:tr>
      <w:tr w:rsidR="00CD71E0" w14:paraId="44702818" w14:textId="77777777" w:rsidTr="00C20B23">
        <w:trPr>
          <w:trHeight w:val="200"/>
        </w:trPr>
        <w:tc>
          <w:tcPr>
            <w:tcW w:w="10799" w:type="dxa"/>
            <w:gridSpan w:val="3"/>
            <w:tcBorders>
              <w:top w:val="single" w:sz="6" w:space="0" w:color="auto"/>
              <w:bottom w:val="single" w:sz="6" w:space="0" w:color="auto"/>
            </w:tcBorders>
          </w:tcPr>
          <w:p w14:paraId="15B10DEE"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CD71E0" w14:paraId="5CF24022" w14:textId="77777777" w:rsidTr="00C20B23">
        <w:trPr>
          <w:trHeight w:val="200"/>
        </w:trPr>
        <w:tc>
          <w:tcPr>
            <w:tcW w:w="4000" w:type="dxa"/>
            <w:tcBorders>
              <w:top w:val="single" w:sz="6" w:space="0" w:color="auto"/>
              <w:bottom w:val="single" w:sz="6" w:space="0" w:color="auto"/>
              <w:right w:val="single" w:sz="6" w:space="0" w:color="auto"/>
            </w:tcBorders>
          </w:tcPr>
          <w:p w14:paraId="1DBF093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44D2784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95CECB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комiтети Наглядової ради i не затверджено внутрiшнi положення про комiтети Наглядової ради. Вiдхилення понад визначенi законодавством вимоги вiдсутнi.</w:t>
            </w:r>
          </w:p>
        </w:tc>
      </w:tr>
      <w:tr w:rsidR="00CD71E0" w14:paraId="606D4110" w14:textId="77777777" w:rsidTr="00C20B23">
        <w:trPr>
          <w:trHeight w:val="200"/>
        </w:trPr>
        <w:tc>
          <w:tcPr>
            <w:tcW w:w="4000" w:type="dxa"/>
            <w:tcBorders>
              <w:top w:val="single" w:sz="6" w:space="0" w:color="auto"/>
              <w:bottom w:val="single" w:sz="6" w:space="0" w:color="auto"/>
              <w:right w:val="single" w:sz="6" w:space="0" w:color="auto"/>
            </w:tcBorders>
          </w:tcPr>
          <w:p w14:paraId="54934AC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31A8290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B3BCE7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аудиту Наглядової ради.</w:t>
            </w:r>
          </w:p>
        </w:tc>
      </w:tr>
      <w:tr w:rsidR="00CD71E0" w14:paraId="5415F934" w14:textId="77777777" w:rsidTr="00C20B23">
        <w:trPr>
          <w:trHeight w:val="200"/>
        </w:trPr>
        <w:tc>
          <w:tcPr>
            <w:tcW w:w="4000" w:type="dxa"/>
            <w:tcBorders>
              <w:top w:val="single" w:sz="6" w:space="0" w:color="auto"/>
              <w:bottom w:val="single" w:sz="6" w:space="0" w:color="auto"/>
              <w:right w:val="single" w:sz="6" w:space="0" w:color="auto"/>
            </w:tcBorders>
          </w:tcPr>
          <w:p w14:paraId="5A65F0B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3D121A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905F1B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аудиту Наглядової ради.</w:t>
            </w:r>
          </w:p>
        </w:tc>
      </w:tr>
      <w:tr w:rsidR="00CD71E0" w14:paraId="5A4BD77F" w14:textId="77777777" w:rsidTr="00C20B23">
        <w:trPr>
          <w:trHeight w:val="200"/>
        </w:trPr>
        <w:tc>
          <w:tcPr>
            <w:tcW w:w="4000" w:type="dxa"/>
            <w:tcBorders>
              <w:top w:val="single" w:sz="6" w:space="0" w:color="auto"/>
              <w:bottom w:val="single" w:sz="6" w:space="0" w:color="auto"/>
              <w:right w:val="single" w:sz="6" w:space="0" w:color="auto"/>
            </w:tcBorders>
          </w:tcPr>
          <w:p w14:paraId="6A061AE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743EA8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3896DF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призначень Наглядової ради.</w:t>
            </w:r>
          </w:p>
        </w:tc>
      </w:tr>
      <w:tr w:rsidR="00CD71E0" w14:paraId="6FDBCD96" w14:textId="77777777" w:rsidTr="00C20B23">
        <w:trPr>
          <w:trHeight w:val="200"/>
        </w:trPr>
        <w:tc>
          <w:tcPr>
            <w:tcW w:w="4000" w:type="dxa"/>
            <w:tcBorders>
              <w:top w:val="single" w:sz="6" w:space="0" w:color="auto"/>
              <w:bottom w:val="single" w:sz="6" w:space="0" w:color="auto"/>
              <w:right w:val="single" w:sz="6" w:space="0" w:color="auto"/>
            </w:tcBorders>
          </w:tcPr>
          <w:p w14:paraId="2A97034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7E6549A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EC67DF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визначення винагороди посадовим особам Наглядової ради.</w:t>
            </w:r>
          </w:p>
        </w:tc>
      </w:tr>
      <w:tr w:rsidR="00CD71E0" w14:paraId="1F29A8D3" w14:textId="77777777" w:rsidTr="00C20B23">
        <w:trPr>
          <w:trHeight w:val="200"/>
        </w:trPr>
        <w:tc>
          <w:tcPr>
            <w:tcW w:w="4000" w:type="dxa"/>
            <w:tcBorders>
              <w:top w:val="single" w:sz="6" w:space="0" w:color="auto"/>
              <w:bottom w:val="single" w:sz="6" w:space="0" w:color="auto"/>
              <w:right w:val="single" w:sz="6" w:space="0" w:color="auto"/>
            </w:tcBorders>
          </w:tcPr>
          <w:p w14:paraId="5E6AF7A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48AC1E7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E1A39D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створено комiтет з питань ризикiв Наглядової ради.</w:t>
            </w:r>
          </w:p>
        </w:tc>
      </w:tr>
      <w:tr w:rsidR="00CD71E0" w14:paraId="237E22D6" w14:textId="77777777" w:rsidTr="00C20B23">
        <w:trPr>
          <w:trHeight w:val="200"/>
        </w:trPr>
        <w:tc>
          <w:tcPr>
            <w:tcW w:w="10799" w:type="dxa"/>
            <w:gridSpan w:val="3"/>
            <w:tcBorders>
              <w:top w:val="single" w:sz="6" w:space="0" w:color="auto"/>
              <w:bottom w:val="single" w:sz="6" w:space="0" w:color="auto"/>
            </w:tcBorders>
          </w:tcPr>
          <w:p w14:paraId="1C3E7794"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CD71E0" w14:paraId="15B057CA" w14:textId="77777777" w:rsidTr="00C20B23">
        <w:trPr>
          <w:trHeight w:val="200"/>
        </w:trPr>
        <w:tc>
          <w:tcPr>
            <w:tcW w:w="4000" w:type="dxa"/>
            <w:tcBorders>
              <w:top w:val="single" w:sz="6" w:space="0" w:color="auto"/>
              <w:bottom w:val="single" w:sz="6" w:space="0" w:color="auto"/>
              <w:right w:val="single" w:sz="6" w:space="0" w:color="auto"/>
            </w:tcBorders>
          </w:tcPr>
          <w:p w14:paraId="390B3CD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F28E5E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F09CAA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не визначає стратегiю особи, яка затверджується наглядовою радою. Вiдхилення понад визначенi законодавством </w:t>
            </w:r>
            <w:r>
              <w:rPr>
                <w:rFonts w:ascii="Times New Roman CYR" w:hAnsi="Times New Roman CYR" w:cs="Times New Roman CYR"/>
                <w:kern w:val="0"/>
                <w:sz w:val="24"/>
                <w:szCs w:val="24"/>
              </w:rPr>
              <w:lastRenderedPageBreak/>
              <w:t>вимоги вiдсутнi.</w:t>
            </w:r>
          </w:p>
        </w:tc>
      </w:tr>
      <w:tr w:rsidR="00CD71E0" w14:paraId="5BABD5A0" w14:textId="77777777" w:rsidTr="00C20B23">
        <w:trPr>
          <w:trHeight w:val="200"/>
        </w:trPr>
        <w:tc>
          <w:tcPr>
            <w:tcW w:w="4000" w:type="dxa"/>
            <w:tcBorders>
              <w:top w:val="single" w:sz="6" w:space="0" w:color="auto"/>
              <w:bottom w:val="single" w:sz="6" w:space="0" w:color="auto"/>
              <w:right w:val="single" w:sz="6" w:space="0" w:color="auto"/>
            </w:tcBorders>
          </w:tcPr>
          <w:p w14:paraId="2924A22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7D6E37E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86311B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визначає ключовi показники ефективностi Директора.</w:t>
            </w:r>
          </w:p>
        </w:tc>
      </w:tr>
      <w:tr w:rsidR="00CD71E0" w14:paraId="2E4336C4" w14:textId="77777777" w:rsidTr="00C20B23">
        <w:trPr>
          <w:trHeight w:val="200"/>
        </w:trPr>
        <w:tc>
          <w:tcPr>
            <w:tcW w:w="4000" w:type="dxa"/>
            <w:tcBorders>
              <w:top w:val="single" w:sz="6" w:space="0" w:color="auto"/>
              <w:bottom w:val="single" w:sz="6" w:space="0" w:color="auto"/>
              <w:right w:val="single" w:sz="6" w:space="0" w:color="auto"/>
            </w:tcBorders>
          </w:tcPr>
          <w:p w14:paraId="6A2F38C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30A252C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5E4F963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звiтує  Наглядовiй радi про дiяльнiсть виконавчого органу та фiнансово-господарську дiяльнiсть товариства.</w:t>
            </w:r>
          </w:p>
        </w:tc>
      </w:tr>
      <w:tr w:rsidR="00CD71E0" w14:paraId="1FC731C0" w14:textId="77777777" w:rsidTr="00C20B23">
        <w:trPr>
          <w:trHeight w:val="200"/>
        </w:trPr>
        <w:tc>
          <w:tcPr>
            <w:tcW w:w="4000" w:type="dxa"/>
            <w:tcBorders>
              <w:top w:val="single" w:sz="6" w:space="0" w:color="auto"/>
              <w:bottom w:val="single" w:sz="6" w:space="0" w:color="auto"/>
              <w:right w:val="single" w:sz="6" w:space="0" w:color="auto"/>
            </w:tcBorders>
          </w:tcPr>
          <w:p w14:paraId="6398D52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936B5E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42ED2C3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iнформує голову Наглядової ради про будь-якi значнi подiї.</w:t>
            </w:r>
          </w:p>
        </w:tc>
      </w:tr>
      <w:tr w:rsidR="00CD71E0" w14:paraId="32449587" w14:textId="77777777" w:rsidTr="00C20B23">
        <w:trPr>
          <w:trHeight w:val="200"/>
        </w:trPr>
        <w:tc>
          <w:tcPr>
            <w:tcW w:w="10799" w:type="dxa"/>
            <w:gridSpan w:val="3"/>
            <w:tcBorders>
              <w:top w:val="single" w:sz="6" w:space="0" w:color="auto"/>
              <w:bottom w:val="single" w:sz="6" w:space="0" w:color="auto"/>
            </w:tcBorders>
          </w:tcPr>
          <w:p w14:paraId="37CC4374"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CD71E0" w14:paraId="07AFE52A" w14:textId="77777777" w:rsidTr="00C20B23">
        <w:trPr>
          <w:trHeight w:val="200"/>
        </w:trPr>
        <w:tc>
          <w:tcPr>
            <w:tcW w:w="4000" w:type="dxa"/>
            <w:tcBorders>
              <w:top w:val="single" w:sz="6" w:space="0" w:color="auto"/>
              <w:bottom w:val="single" w:sz="6" w:space="0" w:color="auto"/>
              <w:right w:val="single" w:sz="6" w:space="0" w:color="auto"/>
            </w:tcBorders>
          </w:tcPr>
          <w:p w14:paraId="0C29347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23CE533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3D5BD96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CD71E0" w14:paraId="21C89867" w14:textId="77777777" w:rsidTr="00C20B23">
        <w:trPr>
          <w:trHeight w:val="200"/>
        </w:trPr>
        <w:tc>
          <w:tcPr>
            <w:tcW w:w="4000" w:type="dxa"/>
            <w:tcBorders>
              <w:top w:val="single" w:sz="6" w:space="0" w:color="auto"/>
              <w:bottom w:val="single" w:sz="6" w:space="0" w:color="auto"/>
              <w:right w:val="single" w:sz="6" w:space="0" w:color="auto"/>
            </w:tcBorders>
          </w:tcPr>
          <w:p w14:paraId="01F73E3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0519D80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B80A86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отримує заробiтну плату згiдно штатного розпису. Розмiр її не пов'язаний з результатами дiяльностi особи.  Додаткову винагороду не отримує.   Вiдхилення понад визначенi законодавством вимоги вiдсутнi.</w:t>
            </w:r>
          </w:p>
        </w:tc>
      </w:tr>
      <w:tr w:rsidR="00CD71E0" w14:paraId="7C950745" w14:textId="77777777" w:rsidTr="00C20B23">
        <w:trPr>
          <w:trHeight w:val="200"/>
        </w:trPr>
        <w:tc>
          <w:tcPr>
            <w:tcW w:w="4000" w:type="dxa"/>
            <w:tcBorders>
              <w:top w:val="single" w:sz="6" w:space="0" w:color="auto"/>
              <w:bottom w:val="single" w:sz="6" w:space="0" w:color="auto"/>
              <w:right w:val="single" w:sz="6" w:space="0" w:color="auto"/>
            </w:tcBorders>
          </w:tcPr>
          <w:p w14:paraId="278B65A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29C8C23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5D08BE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ради не отримують винагороди. Згiдно рiшення загальних зборiв акцiонерiв, якими затверджено умови договорiв з членами наглядової ради, члени наглядової ради виконують свої обов'язки на безоплатнiй основi. Вiдхилення понад визначенi законодавством вимоги вiдсутнi.</w:t>
            </w:r>
          </w:p>
        </w:tc>
      </w:tr>
      <w:tr w:rsidR="00CD71E0" w14:paraId="764AE99C" w14:textId="77777777" w:rsidTr="00C20B23">
        <w:trPr>
          <w:trHeight w:val="200"/>
        </w:trPr>
        <w:tc>
          <w:tcPr>
            <w:tcW w:w="10799" w:type="dxa"/>
            <w:gridSpan w:val="3"/>
            <w:tcBorders>
              <w:top w:val="single" w:sz="6" w:space="0" w:color="auto"/>
              <w:bottom w:val="single" w:sz="6" w:space="0" w:color="auto"/>
            </w:tcBorders>
          </w:tcPr>
          <w:p w14:paraId="7C44CBC9"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CD71E0" w14:paraId="6F8F4469" w14:textId="77777777" w:rsidTr="00C20B23">
        <w:trPr>
          <w:trHeight w:val="200"/>
        </w:trPr>
        <w:tc>
          <w:tcPr>
            <w:tcW w:w="4000" w:type="dxa"/>
            <w:tcBorders>
              <w:top w:val="single" w:sz="6" w:space="0" w:color="auto"/>
              <w:bottom w:val="single" w:sz="6" w:space="0" w:color="auto"/>
              <w:right w:val="single" w:sz="6" w:space="0" w:color="auto"/>
            </w:tcBorders>
          </w:tcPr>
          <w:p w14:paraId="32F0EEC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6005DBF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BD4034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затверджена полiтика щодо розкриття iнформацiї.</w:t>
            </w:r>
          </w:p>
        </w:tc>
      </w:tr>
      <w:tr w:rsidR="00CD71E0" w14:paraId="64BE7C9E" w14:textId="77777777" w:rsidTr="00C20B23">
        <w:trPr>
          <w:trHeight w:val="200"/>
        </w:trPr>
        <w:tc>
          <w:tcPr>
            <w:tcW w:w="4000" w:type="dxa"/>
            <w:tcBorders>
              <w:top w:val="single" w:sz="6" w:space="0" w:color="auto"/>
              <w:bottom w:val="single" w:sz="6" w:space="0" w:color="auto"/>
              <w:right w:val="single" w:sz="6" w:space="0" w:color="auto"/>
            </w:tcBorders>
          </w:tcPr>
          <w:p w14:paraId="66406D1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50A73D9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3AF1AE7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забезпечує складання фiнансової звiтностi Товариства. Наглядова рада затверджує звiт емiтента.</w:t>
            </w:r>
          </w:p>
        </w:tc>
      </w:tr>
      <w:tr w:rsidR="00CD71E0" w14:paraId="71C5AFE2" w14:textId="77777777" w:rsidTr="00C20B23">
        <w:trPr>
          <w:trHeight w:val="200"/>
        </w:trPr>
        <w:tc>
          <w:tcPr>
            <w:tcW w:w="4000" w:type="dxa"/>
            <w:tcBorders>
              <w:top w:val="single" w:sz="6" w:space="0" w:color="auto"/>
              <w:bottom w:val="single" w:sz="6" w:space="0" w:color="auto"/>
              <w:right w:val="single" w:sz="6" w:space="0" w:color="auto"/>
            </w:tcBorders>
          </w:tcPr>
          <w:p w14:paraId="7ABFA97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Адреса вебсайту особи містить окремий розділ, присвячений </w:t>
            </w:r>
            <w:r>
              <w:rPr>
                <w:rFonts w:ascii="Times New Roman CYR" w:hAnsi="Times New Roman CYR" w:cs="Times New Roman CYR"/>
                <w:kern w:val="0"/>
                <w:sz w:val="24"/>
                <w:szCs w:val="24"/>
              </w:rPr>
              <w:lastRenderedPageBreak/>
              <w:t>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5D6166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5299" w:type="dxa"/>
            <w:tcBorders>
              <w:top w:val="single" w:sz="6" w:space="0" w:color="auto"/>
              <w:left w:val="single" w:sz="6" w:space="0" w:color="auto"/>
              <w:bottom w:val="single" w:sz="6" w:space="0" w:color="auto"/>
            </w:tcBorders>
          </w:tcPr>
          <w:p w14:paraId="21270A5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Сайт товариства мiстить роздiл, присвячений виключно питанням корпоративного управлiння </w:t>
            </w:r>
            <w:r>
              <w:rPr>
                <w:rFonts w:ascii="Times New Roman CYR" w:hAnsi="Times New Roman CYR" w:cs="Times New Roman CYR"/>
                <w:kern w:val="0"/>
                <w:sz w:val="24"/>
                <w:szCs w:val="24"/>
              </w:rPr>
              <w:lastRenderedPageBreak/>
              <w:t>https://atp17452.pat.ua/documents/informaciya-dlya-akcioneriv-ta-steikholderiv</w:t>
            </w:r>
          </w:p>
        </w:tc>
      </w:tr>
      <w:tr w:rsidR="00CD71E0" w14:paraId="433DFFF8" w14:textId="77777777" w:rsidTr="00C20B23">
        <w:trPr>
          <w:trHeight w:val="200"/>
        </w:trPr>
        <w:tc>
          <w:tcPr>
            <w:tcW w:w="10799" w:type="dxa"/>
            <w:gridSpan w:val="3"/>
            <w:tcBorders>
              <w:top w:val="single" w:sz="6" w:space="0" w:color="auto"/>
              <w:bottom w:val="single" w:sz="6" w:space="0" w:color="auto"/>
            </w:tcBorders>
          </w:tcPr>
          <w:p w14:paraId="47F954FB"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8. Система контролю і стандарти етики</w:t>
            </w:r>
          </w:p>
        </w:tc>
      </w:tr>
      <w:tr w:rsidR="00CD71E0" w14:paraId="1F252EF4" w14:textId="77777777" w:rsidTr="00C20B23">
        <w:trPr>
          <w:trHeight w:val="200"/>
        </w:trPr>
        <w:tc>
          <w:tcPr>
            <w:tcW w:w="4000" w:type="dxa"/>
            <w:tcBorders>
              <w:top w:val="single" w:sz="6" w:space="0" w:color="auto"/>
              <w:bottom w:val="single" w:sz="6" w:space="0" w:color="auto"/>
              <w:right w:val="single" w:sz="6" w:space="0" w:color="auto"/>
            </w:tcBorders>
          </w:tcPr>
          <w:p w14:paraId="3C919E5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39735F5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A1E801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створена система внутрiшнього контролю, яка вiдповiдає моделi концепцiї "трьох лiнiй захисту".</w:t>
            </w:r>
          </w:p>
        </w:tc>
      </w:tr>
      <w:tr w:rsidR="00CD71E0" w14:paraId="4ADED1BA" w14:textId="77777777" w:rsidTr="00C20B23">
        <w:trPr>
          <w:trHeight w:val="200"/>
        </w:trPr>
        <w:tc>
          <w:tcPr>
            <w:tcW w:w="4000" w:type="dxa"/>
            <w:tcBorders>
              <w:top w:val="single" w:sz="6" w:space="0" w:color="auto"/>
              <w:bottom w:val="single" w:sz="6" w:space="0" w:color="auto"/>
              <w:right w:val="single" w:sz="6" w:space="0" w:color="auto"/>
            </w:tcBorders>
          </w:tcPr>
          <w:p w14:paraId="7087016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064CF60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18733E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має механiзма внутрiшнього контролю Товариства, при цьому маючи змогу залучити тільки зовнiшнього аудитора.</w:t>
            </w:r>
          </w:p>
        </w:tc>
      </w:tr>
      <w:tr w:rsidR="00CD71E0" w14:paraId="5288BC50" w14:textId="77777777" w:rsidTr="00C20B23">
        <w:trPr>
          <w:trHeight w:val="200"/>
        </w:trPr>
        <w:tc>
          <w:tcPr>
            <w:tcW w:w="4000" w:type="dxa"/>
            <w:tcBorders>
              <w:top w:val="single" w:sz="6" w:space="0" w:color="auto"/>
              <w:bottom w:val="single" w:sz="6" w:space="0" w:color="auto"/>
              <w:right w:val="single" w:sz="6" w:space="0" w:color="auto"/>
            </w:tcBorders>
          </w:tcPr>
          <w:p w14:paraId="612097D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3A6F34E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74D7B8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комплаєнс та ризик-менеджменту не створювались.</w:t>
            </w:r>
          </w:p>
        </w:tc>
      </w:tr>
      <w:tr w:rsidR="00CD71E0" w14:paraId="08972FF1" w14:textId="77777777" w:rsidTr="00C20B23">
        <w:trPr>
          <w:trHeight w:val="200"/>
        </w:trPr>
        <w:tc>
          <w:tcPr>
            <w:tcW w:w="4000" w:type="dxa"/>
            <w:tcBorders>
              <w:top w:val="single" w:sz="6" w:space="0" w:color="auto"/>
              <w:bottom w:val="single" w:sz="6" w:space="0" w:color="auto"/>
              <w:right w:val="single" w:sz="6" w:space="0" w:color="auto"/>
            </w:tcBorders>
          </w:tcPr>
          <w:p w14:paraId="62AD33D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29AA6C5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A0BFA8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з питань управлiння ризиками не затверджувалась.</w:t>
            </w:r>
          </w:p>
        </w:tc>
      </w:tr>
      <w:tr w:rsidR="00CD71E0" w14:paraId="163FFBFB" w14:textId="77777777" w:rsidTr="00C20B23">
        <w:trPr>
          <w:trHeight w:val="200"/>
        </w:trPr>
        <w:tc>
          <w:tcPr>
            <w:tcW w:w="4000" w:type="dxa"/>
            <w:tcBorders>
              <w:top w:val="single" w:sz="6" w:space="0" w:color="auto"/>
              <w:bottom w:val="single" w:sz="6" w:space="0" w:color="auto"/>
              <w:right w:val="single" w:sz="6" w:space="0" w:color="auto"/>
            </w:tcBorders>
          </w:tcPr>
          <w:p w14:paraId="2B16DFA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278FF9B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96BC3B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схильностi до ризикiв не затверджувалась.</w:t>
            </w:r>
          </w:p>
        </w:tc>
      </w:tr>
      <w:tr w:rsidR="00CD71E0" w14:paraId="1421DD85" w14:textId="77777777" w:rsidTr="00C20B23">
        <w:trPr>
          <w:trHeight w:val="200"/>
        </w:trPr>
        <w:tc>
          <w:tcPr>
            <w:tcW w:w="4000" w:type="dxa"/>
            <w:tcBorders>
              <w:top w:val="single" w:sz="6" w:space="0" w:color="auto"/>
              <w:bottom w:val="single" w:sz="6" w:space="0" w:color="auto"/>
              <w:right w:val="single" w:sz="6" w:space="0" w:color="auto"/>
            </w:tcBorders>
          </w:tcPr>
          <w:p w14:paraId="2FB27E0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D990AE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234473F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розглядає звiт щодо управлiння ризиками.</w:t>
            </w:r>
          </w:p>
        </w:tc>
      </w:tr>
      <w:tr w:rsidR="00CD71E0" w14:paraId="51C4A846" w14:textId="77777777" w:rsidTr="00C20B23">
        <w:trPr>
          <w:trHeight w:val="200"/>
        </w:trPr>
        <w:tc>
          <w:tcPr>
            <w:tcW w:w="4000" w:type="dxa"/>
            <w:tcBorders>
              <w:top w:val="single" w:sz="6" w:space="0" w:color="auto"/>
              <w:bottom w:val="single" w:sz="6" w:space="0" w:color="auto"/>
              <w:right w:val="single" w:sz="6" w:space="0" w:color="auto"/>
            </w:tcBorders>
          </w:tcPr>
          <w:p w14:paraId="723BE46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7EB6EA6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A4B9CA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Кодекс етики не затверджувався.</w:t>
            </w:r>
          </w:p>
        </w:tc>
      </w:tr>
      <w:tr w:rsidR="00CD71E0" w14:paraId="01A1D060" w14:textId="77777777" w:rsidTr="00C20B23">
        <w:trPr>
          <w:trHeight w:val="200"/>
        </w:trPr>
        <w:tc>
          <w:tcPr>
            <w:tcW w:w="4000" w:type="dxa"/>
            <w:tcBorders>
              <w:top w:val="single" w:sz="6" w:space="0" w:color="auto"/>
              <w:bottom w:val="single" w:sz="6" w:space="0" w:color="auto"/>
              <w:right w:val="single" w:sz="6" w:space="0" w:color="auto"/>
            </w:tcBorders>
          </w:tcPr>
          <w:p w14:paraId="007872D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27D9E9F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5299" w:type="dxa"/>
            <w:tcBorders>
              <w:top w:val="single" w:sz="6" w:space="0" w:color="auto"/>
              <w:left w:val="single" w:sz="6" w:space="0" w:color="auto"/>
              <w:bottom w:val="single" w:sz="6" w:space="0" w:color="auto"/>
            </w:tcBorders>
          </w:tcPr>
          <w:p w14:paraId="6DF2408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Можливiсть анонiмно i безпечно повiдомляти про неправомiрну чи неетичну поведiнку не визначалась у внутрiшнiх документах Товариства. Але така можливiсть iснує</w:t>
            </w:r>
          </w:p>
        </w:tc>
      </w:tr>
      <w:tr w:rsidR="00CD71E0" w14:paraId="7FCCFDA7" w14:textId="77777777" w:rsidTr="00C20B23">
        <w:trPr>
          <w:trHeight w:val="200"/>
        </w:trPr>
        <w:tc>
          <w:tcPr>
            <w:tcW w:w="4000" w:type="dxa"/>
            <w:tcBorders>
              <w:top w:val="single" w:sz="6" w:space="0" w:color="auto"/>
              <w:bottom w:val="single" w:sz="6" w:space="0" w:color="auto"/>
              <w:right w:val="single" w:sz="6" w:space="0" w:color="auto"/>
            </w:tcBorders>
          </w:tcPr>
          <w:p w14:paraId="37C3A89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6827D87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5BA90FB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запобiгання корупцiї не затверджувалась.</w:t>
            </w:r>
          </w:p>
        </w:tc>
      </w:tr>
      <w:tr w:rsidR="00CD71E0" w14:paraId="6F2CEBD4" w14:textId="77777777" w:rsidTr="00C20B23">
        <w:trPr>
          <w:trHeight w:val="200"/>
        </w:trPr>
        <w:tc>
          <w:tcPr>
            <w:tcW w:w="4000" w:type="dxa"/>
            <w:tcBorders>
              <w:top w:val="single" w:sz="6" w:space="0" w:color="auto"/>
              <w:bottom w:val="single" w:sz="6" w:space="0" w:color="auto"/>
              <w:right w:val="single" w:sz="6" w:space="0" w:color="auto"/>
            </w:tcBorders>
          </w:tcPr>
          <w:p w14:paraId="762BDA8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14:paraId="0B6AD4B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14:paraId="1C6E62F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14:paraId="51D68CD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інсайдерської торгівлі; та</w:t>
            </w:r>
          </w:p>
          <w:p w14:paraId="2EE522E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27784D1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4D31162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конфлiкту iнтересiв не затверджувалась.</w:t>
            </w:r>
          </w:p>
        </w:tc>
      </w:tr>
      <w:tr w:rsidR="00CD71E0" w14:paraId="64EAB1AA" w14:textId="77777777" w:rsidTr="00C20B23">
        <w:trPr>
          <w:trHeight w:val="200"/>
        </w:trPr>
        <w:tc>
          <w:tcPr>
            <w:tcW w:w="10799" w:type="dxa"/>
            <w:gridSpan w:val="3"/>
            <w:tcBorders>
              <w:top w:val="single" w:sz="6" w:space="0" w:color="auto"/>
              <w:bottom w:val="single" w:sz="6" w:space="0" w:color="auto"/>
            </w:tcBorders>
          </w:tcPr>
          <w:p w14:paraId="29600D4B"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9. Оцінка корпоративного управління</w:t>
            </w:r>
          </w:p>
        </w:tc>
      </w:tr>
      <w:tr w:rsidR="00CD71E0" w14:paraId="186B7AD9" w14:textId="77777777" w:rsidTr="00C20B23">
        <w:trPr>
          <w:trHeight w:val="200"/>
        </w:trPr>
        <w:tc>
          <w:tcPr>
            <w:tcW w:w="4000" w:type="dxa"/>
            <w:tcBorders>
              <w:top w:val="single" w:sz="6" w:space="0" w:color="auto"/>
              <w:bottom w:val="single" w:sz="6" w:space="0" w:color="auto"/>
              <w:right w:val="single" w:sz="6" w:space="0" w:color="auto"/>
            </w:tcBorders>
          </w:tcPr>
          <w:p w14:paraId="1AAEA22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38903C8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106F49B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здiйснюється щорiчна самооцiнка членiв Наглядової ради</w:t>
            </w:r>
          </w:p>
        </w:tc>
      </w:tr>
      <w:tr w:rsidR="00CD71E0" w14:paraId="639EA036" w14:textId="77777777" w:rsidTr="00C20B23">
        <w:trPr>
          <w:trHeight w:val="200"/>
        </w:trPr>
        <w:tc>
          <w:tcPr>
            <w:tcW w:w="4000" w:type="dxa"/>
            <w:tcBorders>
              <w:top w:val="single" w:sz="6" w:space="0" w:color="auto"/>
              <w:bottom w:val="single" w:sz="6" w:space="0" w:color="auto"/>
              <w:right w:val="single" w:sz="6" w:space="0" w:color="auto"/>
            </w:tcBorders>
          </w:tcPr>
          <w:p w14:paraId="6E54A55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За результатами щорічної самооцінки членів ради розробляється план дій для підвищення ефективності роботи </w:t>
            </w:r>
            <w:r>
              <w:rPr>
                <w:rFonts w:ascii="Times New Roman CYR" w:hAnsi="Times New Roman CYR" w:cs="Times New Roman CYR"/>
                <w:kern w:val="0"/>
                <w:sz w:val="24"/>
                <w:szCs w:val="24"/>
              </w:rPr>
              <w:lastRenderedPageBreak/>
              <w:t>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0587BA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5299" w:type="dxa"/>
            <w:tcBorders>
              <w:top w:val="single" w:sz="6" w:space="0" w:color="auto"/>
              <w:left w:val="single" w:sz="6" w:space="0" w:color="auto"/>
              <w:bottom w:val="single" w:sz="6" w:space="0" w:color="auto"/>
            </w:tcBorders>
          </w:tcPr>
          <w:p w14:paraId="1D8DCA8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розробляється план дiй для пiдвищення ефективностi роботи членiв Наглядової ради та розвитку практик корпоративного управлiння.</w:t>
            </w:r>
          </w:p>
        </w:tc>
      </w:tr>
      <w:tr w:rsidR="00CD71E0" w14:paraId="6D8F0308" w14:textId="77777777" w:rsidTr="00C20B23">
        <w:trPr>
          <w:trHeight w:val="200"/>
        </w:trPr>
        <w:tc>
          <w:tcPr>
            <w:tcW w:w="4000" w:type="dxa"/>
            <w:tcBorders>
              <w:top w:val="single" w:sz="6" w:space="0" w:color="auto"/>
              <w:bottom w:val="single" w:sz="6" w:space="0" w:color="auto"/>
              <w:right w:val="single" w:sz="6" w:space="0" w:color="auto"/>
            </w:tcBorders>
          </w:tcPr>
          <w:p w14:paraId="5775204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4364AD9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5299" w:type="dxa"/>
            <w:tcBorders>
              <w:top w:val="single" w:sz="6" w:space="0" w:color="auto"/>
              <w:left w:val="single" w:sz="6" w:space="0" w:color="auto"/>
              <w:bottom w:val="single" w:sz="6" w:space="0" w:color="auto"/>
            </w:tcBorders>
          </w:tcPr>
          <w:p w14:paraId="0863891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 Товариствi не проводиться комплексна оцiнка системи корпоративного управлiння iз залученням незалежного зовнiшнього експерта</w:t>
            </w:r>
          </w:p>
        </w:tc>
      </w:tr>
    </w:tbl>
    <w:p w14:paraId="22743548"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296DE752" w14:textId="77777777" w:rsidR="00C20B23" w:rsidRDefault="00C20B23">
      <w:pPr>
        <w:widowControl w:val="0"/>
        <w:autoSpaceDE w:val="0"/>
        <w:autoSpaceDN w:val="0"/>
        <w:adjustRightInd w:val="0"/>
        <w:spacing w:after="0" w:line="240" w:lineRule="auto"/>
        <w:rPr>
          <w:rFonts w:ascii="Times New Roman CYR" w:hAnsi="Times New Roman CYR" w:cs="Times New Roman CYR"/>
          <w:kern w:val="0"/>
          <w:sz w:val="24"/>
          <w:szCs w:val="24"/>
        </w:rPr>
      </w:pPr>
    </w:p>
    <w:p w14:paraId="5F2CC9D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4. Рада</w:t>
      </w:r>
    </w:p>
    <w:p w14:paraId="54494B2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CD71E0" w14:paraId="359F213C"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1AD3DFA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4D38832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C0D504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5CE9CF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1267DD3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CD71E0" w14:paraId="433A0152" w14:textId="77777777">
        <w:trPr>
          <w:trHeight w:val="200"/>
        </w:trPr>
        <w:tc>
          <w:tcPr>
            <w:tcW w:w="3000" w:type="dxa"/>
            <w:vMerge/>
            <w:tcBorders>
              <w:top w:val="single" w:sz="6" w:space="0" w:color="auto"/>
              <w:bottom w:val="single" w:sz="6" w:space="0" w:color="auto"/>
              <w:right w:val="single" w:sz="6" w:space="0" w:color="auto"/>
            </w:tcBorders>
            <w:vAlign w:val="center"/>
          </w:tcPr>
          <w:p w14:paraId="34CADDDA"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5ADD2FA"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883B868"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04643B9"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vAlign w:val="center"/>
          </w:tcPr>
          <w:p w14:paraId="32A0F72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6436A96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250" w:type="dxa"/>
            <w:tcBorders>
              <w:top w:val="single" w:sz="6" w:space="0" w:color="auto"/>
              <w:left w:val="single" w:sz="6" w:space="0" w:color="auto"/>
              <w:bottom w:val="single" w:sz="6" w:space="0" w:color="auto"/>
            </w:tcBorders>
            <w:vAlign w:val="center"/>
          </w:tcPr>
          <w:p w14:paraId="200D8F2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CD71E0" w14:paraId="0FD5F564" w14:textId="77777777">
        <w:trPr>
          <w:trHeight w:val="200"/>
        </w:trPr>
        <w:tc>
          <w:tcPr>
            <w:tcW w:w="3000" w:type="dxa"/>
            <w:tcBorders>
              <w:top w:val="single" w:sz="6" w:space="0" w:color="auto"/>
              <w:bottom w:val="single" w:sz="6" w:space="0" w:color="auto"/>
              <w:right w:val="single" w:sz="6" w:space="0" w:color="auto"/>
            </w:tcBorders>
          </w:tcPr>
          <w:p w14:paraId="2351701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Кравченко Микола Володимирович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06452EBF"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271EFE73"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B1449E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150" w:type="dxa"/>
            <w:tcBorders>
              <w:top w:val="single" w:sz="6" w:space="0" w:color="auto"/>
              <w:left w:val="single" w:sz="6" w:space="0" w:color="auto"/>
              <w:bottom w:val="single" w:sz="6" w:space="0" w:color="auto"/>
              <w:right w:val="single" w:sz="6" w:space="0" w:color="auto"/>
            </w:tcBorders>
          </w:tcPr>
          <w:p w14:paraId="04652C98"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386C83E2"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360C4593"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20C820EE" w14:textId="77777777">
        <w:trPr>
          <w:trHeight w:val="200"/>
        </w:trPr>
        <w:tc>
          <w:tcPr>
            <w:tcW w:w="3000" w:type="dxa"/>
            <w:tcBorders>
              <w:top w:val="single" w:sz="6" w:space="0" w:color="auto"/>
              <w:bottom w:val="single" w:sz="6" w:space="0" w:color="auto"/>
              <w:right w:val="single" w:sz="6" w:space="0" w:color="auto"/>
            </w:tcBorders>
          </w:tcPr>
          <w:p w14:paraId="1E33C0C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Дворецький Сергiй Петрович (з 01.01.2025 по 31.12.2025)</w:t>
            </w:r>
          </w:p>
        </w:tc>
        <w:tc>
          <w:tcPr>
            <w:tcW w:w="1150" w:type="dxa"/>
            <w:tcBorders>
              <w:top w:val="single" w:sz="6" w:space="0" w:color="auto"/>
              <w:left w:val="single" w:sz="6" w:space="0" w:color="auto"/>
              <w:bottom w:val="single" w:sz="6" w:space="0" w:color="auto"/>
              <w:right w:val="single" w:sz="6" w:space="0" w:color="auto"/>
            </w:tcBorders>
          </w:tcPr>
          <w:p w14:paraId="4276E4F6"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63A8F53"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F995ACF"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693DBA79"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tcBorders>
              <w:top w:val="single" w:sz="6" w:space="0" w:color="auto"/>
              <w:left w:val="single" w:sz="6" w:space="0" w:color="auto"/>
              <w:bottom w:val="single" w:sz="6" w:space="0" w:color="auto"/>
              <w:right w:val="single" w:sz="6" w:space="0" w:color="auto"/>
            </w:tcBorders>
          </w:tcPr>
          <w:p w14:paraId="002796CB"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250" w:type="dxa"/>
            <w:tcBorders>
              <w:top w:val="single" w:sz="6" w:space="0" w:color="auto"/>
              <w:left w:val="single" w:sz="6" w:space="0" w:color="auto"/>
              <w:bottom w:val="single" w:sz="6" w:space="0" w:color="auto"/>
            </w:tcBorders>
          </w:tcPr>
          <w:p w14:paraId="09D08D44"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bl>
    <w:p w14:paraId="38A4074B"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07B8A5B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CD71E0" w14:paraId="045D92EC" w14:textId="77777777">
        <w:trPr>
          <w:trHeight w:val="200"/>
        </w:trPr>
        <w:tc>
          <w:tcPr>
            <w:tcW w:w="2000" w:type="dxa"/>
            <w:tcBorders>
              <w:top w:val="single" w:sz="6" w:space="0" w:color="auto"/>
              <w:bottom w:val="single" w:sz="6" w:space="0" w:color="auto"/>
              <w:right w:val="single" w:sz="6" w:space="0" w:color="auto"/>
            </w:tcBorders>
          </w:tcPr>
          <w:p w14:paraId="51BA615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7635ADE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CD71E0" w14:paraId="37C2D637" w14:textId="77777777">
        <w:trPr>
          <w:trHeight w:val="200"/>
        </w:trPr>
        <w:tc>
          <w:tcPr>
            <w:tcW w:w="2000" w:type="dxa"/>
            <w:tcBorders>
              <w:top w:val="single" w:sz="6" w:space="0" w:color="auto"/>
              <w:bottom w:val="single" w:sz="6" w:space="0" w:color="auto"/>
              <w:right w:val="single" w:sz="6" w:space="0" w:color="auto"/>
            </w:tcBorders>
          </w:tcPr>
          <w:p w14:paraId="14DA221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000" w:type="dxa"/>
            <w:tcBorders>
              <w:top w:val="single" w:sz="6" w:space="0" w:color="auto"/>
              <w:left w:val="single" w:sz="6" w:space="0" w:color="auto"/>
              <w:bottom w:val="single" w:sz="6" w:space="0" w:color="auto"/>
            </w:tcBorders>
          </w:tcPr>
          <w:p w14:paraId="0F5B2C6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CD71E0" w14:paraId="10B6D965" w14:textId="77777777">
        <w:trPr>
          <w:trHeight w:val="200"/>
        </w:trPr>
        <w:tc>
          <w:tcPr>
            <w:tcW w:w="2000" w:type="dxa"/>
            <w:tcBorders>
              <w:top w:val="single" w:sz="6" w:space="0" w:color="auto"/>
              <w:bottom w:val="single" w:sz="6" w:space="0" w:color="auto"/>
              <w:right w:val="single" w:sz="6" w:space="0" w:color="auto"/>
            </w:tcBorders>
          </w:tcPr>
          <w:p w14:paraId="48A0C64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000" w:type="dxa"/>
            <w:tcBorders>
              <w:top w:val="single" w:sz="6" w:space="0" w:color="auto"/>
              <w:left w:val="single" w:sz="6" w:space="0" w:color="auto"/>
              <w:bottom w:val="single" w:sz="6" w:space="0" w:color="auto"/>
            </w:tcBorders>
          </w:tcPr>
          <w:p w14:paraId="5AE4A5B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CD71E0" w14:paraId="4B36C360" w14:textId="77777777">
        <w:trPr>
          <w:trHeight w:val="200"/>
        </w:trPr>
        <w:tc>
          <w:tcPr>
            <w:tcW w:w="2000" w:type="dxa"/>
            <w:tcBorders>
              <w:top w:val="single" w:sz="6" w:space="0" w:color="auto"/>
              <w:bottom w:val="single" w:sz="6" w:space="0" w:color="auto"/>
              <w:right w:val="single" w:sz="6" w:space="0" w:color="auto"/>
            </w:tcBorders>
          </w:tcPr>
          <w:p w14:paraId="51BE9EB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000" w:type="dxa"/>
            <w:tcBorders>
              <w:top w:val="single" w:sz="6" w:space="0" w:color="auto"/>
              <w:left w:val="single" w:sz="6" w:space="0" w:color="auto"/>
              <w:bottom w:val="single" w:sz="6" w:space="0" w:color="auto"/>
            </w:tcBorders>
          </w:tcPr>
          <w:p w14:paraId="18DC37C4"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1. Розгляд звiту директора про фiнансово-господарську дiяльнiсть Товариства за I квартал 2025 року</w:t>
            </w:r>
          </w:p>
          <w:p w14:paraId="535406C9"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599529C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  Розгляд звiту директора про фiнансово-господарську дiяльнiсть Товариства за I пiврiччя  2025 року</w:t>
            </w:r>
          </w:p>
          <w:p w14:paraId="4A70B28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607E9D5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3. Розгляд звiту директора про фiнансово-господарську дiяльнiсть Товариства за 9 мiсяцiв 2025 року</w:t>
            </w:r>
          </w:p>
          <w:p w14:paraId="746715C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31BC5BB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4. Затверджено рiчну iнформацiю емiтента за 2023 рiк.</w:t>
            </w:r>
          </w:p>
          <w:p w14:paraId="2216B02E"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5B71997E"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    Затверджено рiчну iнформацiю емiтента за 2024 рiк.</w:t>
            </w:r>
          </w:p>
          <w:p w14:paraId="301A6D3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00DD774F"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tc>
      </w:tr>
    </w:tbl>
    <w:p w14:paraId="0EF22421"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7A60B44A"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14:paraId="6AF184D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14:paraId="4E817BE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87C14E1"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згiдно статуту  становить 2 особи, що обираються загальними зборами акцiонерiв шляхом </w:t>
      </w:r>
      <w:r>
        <w:rPr>
          <w:rFonts w:ascii="Times New Roman CYR" w:hAnsi="Times New Roman CYR" w:cs="Times New Roman CYR"/>
          <w:kern w:val="0"/>
          <w:sz w:val="24"/>
          <w:szCs w:val="24"/>
        </w:rPr>
        <w:lastRenderedPageBreak/>
        <w:t>кумулятивного голосування, з членi наглядової ради обирається голова. Наглядова рада вiдповiдає потребам товариства. Навички та досвiд членiв Наглядової ради є достатнiми для забезпечення належної дiяльностi Наглядової ради.  До складу наглядової ради товариства протягом звiтного 2025 року входили : - Кравченко Микола Володимирович - голова наглядової ради, Дворецьки Сергiй Петрович - член наглядової ради. Обранi на посади як представники акцiонера рiшенням загальних зборiв акцiонерiв вiд 30.04.2020 року. На дату складання цього звiту термiн дiї повноважень членiв наглядової ради завершився, але в зв'язку з продовженням дiї воєнного стану на пiдставi Рішенння №154 від 16.02.2023 року  НКЦПФР у  разі закінчення строку дії повноважень членів органів управління акціонерного товариства в період дії воєнного стану, їх повноваження вважаються продовженими до дати прийняття загальними зборами акціонерного товариства рішення про обрання членів органів управління акціонерного товариства.</w:t>
      </w:r>
    </w:p>
    <w:p w14:paraId="421E31C8"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B689BC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протягом 2025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Колективна придатнiсть наглядової ради вiдповiдає складностi, обсягам, видам, характеру здiйснюваної Товариством дiяльностi.</w:t>
      </w:r>
    </w:p>
    <w:p w14:paraId="6098E6F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18F43EC" w14:textId="785002F0"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502DADAB"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036C5968"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Згiдно з рiшенням загальних зборiв акцiонерiв свої обов'язки члени наглядової ради здiйснюють на безоплатнiй основi.  Члени наглядової ради не обiймають керiвних посад на iнших пiдприємствах. Iнша дiяльнiсть : Кравченко М.В. є фiзичною особою-пiдприємцем. Дворецький С.П iнших керівних посад не обiймає.</w:t>
      </w:r>
    </w:p>
    <w:p w14:paraId="0C7FFBEC"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4F03D24"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 </w:t>
      </w:r>
    </w:p>
    <w:p w14:paraId="2E51D458"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44BF6A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досвiд роботи всiх членiв наглядової ради повнiстю охоплюють сферу дiяльностi Товариства.  </w:t>
      </w:r>
    </w:p>
    <w:p w14:paraId="7F64666B"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9BA16E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14:paraId="792D5075"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A7482A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складу наглядової ради не входять незалежнi члени.  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w:t>
      </w:r>
    </w:p>
    <w:p w14:paraId="2F92ED6A"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DE3976B" w14:textId="308D9C56"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5F34B804"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0C550BE" w14:textId="43B35F5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фiнансово-господарської дiяльностi.</w:t>
      </w:r>
    </w:p>
    <w:p w14:paraId="3CB77A3E"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D9619B"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10F96B4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4B94526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Рiшення, прийнятi Наглядовою радою протягом звiтного перiоду, були спрямованi на забезпечення досягнення поставлених перед Товариством стратегiчних цiлей. Постiйно вiдбувається регулярний оперативний обмiн iнформацiєю щодо дiяльностi товариства. </w:t>
      </w:r>
    </w:p>
    <w:p w14:paraId="2BD77A5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65D7CF47" w14:textId="535D6D1D"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2337C8E9"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E235EA0"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Голову наглядової ради було обрано  з числа членiв наглядової ради, якi були обранi на  загальних зборах акцiонерiв на засiданнi наглядової ради. Члени наглядової ради перебувають у постiйному звязку з головою наглядової ради.Дiяльнiсть Наглядової ради полягає в прийняттi вiдповiдних рiшень на засiданнях та здiйснення контролю за їх виконанням. Засiдання наглядової ради в 2025 роцi проводились систематично, по мiрi необхiдностi, але не рiдше 1 разу на квартал.</w:t>
      </w:r>
    </w:p>
    <w:p w14:paraId="41AD4483"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2F2A20AB"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Всi ключовi питання приймаються на засiданнях наглядової ради. У 2025 роцi наглядовою радою Товариства було проведено 4 засiдання, що проводилися шляхом безпосереднього збору членiв наглядової ради в одному мiсцi, з присутнiстю всiх членiв Наглядової ради, на яких вирiшувалися питання, що стосуються дiяльностi Товариства. </w:t>
      </w:r>
    </w:p>
    <w:p w14:paraId="6CFE60C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75D48DC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ходi проведення засiдань наглядової ради приймаються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Вiдповiдно до ст.75 Закону України "Про акцiонернi товариства" та Рiшення НКЦПФР вiд 16.02.2023  № 154 засiдання наглядової ради, що проводились в 2025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2025 роцi була задовiльною та такою, що вiдповiдає метi та напрямам дiяльностi Товариства i положенням його установчих документiв. Нажаль, дiяльнiсть  Наглядової ради та прийнятi рiшення в звiтному перiодi, зважаючи на об'єктивнi обставини та воєннi дiї, не призвели до досягнення цiлей Товариства.</w:t>
      </w:r>
    </w:p>
    <w:p w14:paraId="42CADC90"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7B7C582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CD71E0" w14:paraId="2F24E0D6" w14:textId="77777777" w:rsidTr="00C20B23">
        <w:trPr>
          <w:trHeight w:val="200"/>
        </w:trPr>
        <w:tc>
          <w:tcPr>
            <w:tcW w:w="3500" w:type="dxa"/>
            <w:tcBorders>
              <w:top w:val="single" w:sz="6" w:space="0" w:color="auto"/>
              <w:bottom w:val="single" w:sz="6" w:space="0" w:color="auto"/>
              <w:right w:val="single" w:sz="6" w:space="0" w:color="auto"/>
            </w:tcBorders>
          </w:tcPr>
          <w:p w14:paraId="6C4DBF5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7DB1F58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Кравченко Володимир Семенович (з 01.01.2025 по 31.12.2025)</w:t>
            </w:r>
          </w:p>
        </w:tc>
      </w:tr>
      <w:tr w:rsidR="00CD71E0" w14:paraId="2B7DD359" w14:textId="77777777" w:rsidTr="00C20B23">
        <w:trPr>
          <w:trHeight w:val="200"/>
        </w:trPr>
        <w:tc>
          <w:tcPr>
            <w:tcW w:w="3500" w:type="dxa"/>
            <w:tcBorders>
              <w:top w:val="single" w:sz="6" w:space="0" w:color="auto"/>
              <w:bottom w:val="single" w:sz="6" w:space="0" w:color="auto"/>
              <w:right w:val="single" w:sz="6" w:space="0" w:color="auto"/>
            </w:tcBorders>
          </w:tcPr>
          <w:p w14:paraId="34D22C6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14:paraId="7DFE9A99"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D71E0" w14:paraId="2FED0AC2" w14:textId="77777777" w:rsidTr="00C20B23">
        <w:trPr>
          <w:trHeight w:val="200"/>
        </w:trPr>
        <w:tc>
          <w:tcPr>
            <w:tcW w:w="3500" w:type="dxa"/>
            <w:tcBorders>
              <w:top w:val="single" w:sz="6" w:space="0" w:color="auto"/>
              <w:bottom w:val="single" w:sz="6" w:space="0" w:color="auto"/>
              <w:right w:val="single" w:sz="6" w:space="0" w:color="auto"/>
            </w:tcBorders>
          </w:tcPr>
          <w:p w14:paraId="1521C93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14:paraId="4C31DCB6"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D71E0" w14:paraId="194FDC25" w14:textId="77777777" w:rsidTr="00C20B23">
        <w:trPr>
          <w:trHeight w:val="200"/>
        </w:trPr>
        <w:tc>
          <w:tcPr>
            <w:tcW w:w="3500" w:type="dxa"/>
            <w:tcBorders>
              <w:top w:val="single" w:sz="6" w:space="0" w:color="auto"/>
              <w:bottom w:val="single" w:sz="6" w:space="0" w:color="auto"/>
              <w:right w:val="single" w:sz="6" w:space="0" w:color="auto"/>
            </w:tcBorders>
          </w:tcPr>
          <w:p w14:paraId="33C289B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7157" w:type="dxa"/>
            <w:tcBorders>
              <w:top w:val="single" w:sz="6" w:space="0" w:color="auto"/>
              <w:left w:val="single" w:sz="6" w:space="0" w:color="auto"/>
              <w:bottom w:val="single" w:sz="6" w:space="0" w:color="auto"/>
            </w:tcBorders>
          </w:tcPr>
          <w:p w14:paraId="492B32F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Рiшення щодо управлiння поточною дiяльнiстю Товариства</w:t>
            </w:r>
          </w:p>
        </w:tc>
      </w:tr>
      <w:tr w:rsidR="00CD71E0" w14:paraId="34AD40B3" w14:textId="77777777" w:rsidTr="00C20B23">
        <w:trPr>
          <w:trHeight w:val="200"/>
        </w:trPr>
        <w:tc>
          <w:tcPr>
            <w:tcW w:w="3500" w:type="dxa"/>
            <w:tcBorders>
              <w:top w:val="single" w:sz="6" w:space="0" w:color="auto"/>
              <w:bottom w:val="single" w:sz="6" w:space="0" w:color="auto"/>
              <w:right w:val="single" w:sz="6" w:space="0" w:color="auto"/>
            </w:tcBorders>
          </w:tcPr>
          <w:p w14:paraId="27BD2ED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заступника(ів)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14:paraId="1FB9C45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вiдсутнiй</w:t>
            </w:r>
          </w:p>
        </w:tc>
      </w:tr>
      <w:tr w:rsidR="00CD71E0" w14:paraId="1E80DBC7" w14:textId="77777777" w:rsidTr="00C20B23">
        <w:trPr>
          <w:trHeight w:val="200"/>
        </w:trPr>
        <w:tc>
          <w:tcPr>
            <w:tcW w:w="3500" w:type="dxa"/>
            <w:tcBorders>
              <w:top w:val="single" w:sz="6" w:space="0" w:color="auto"/>
              <w:bottom w:val="single" w:sz="6" w:space="0" w:color="auto"/>
              <w:right w:val="single" w:sz="6" w:space="0" w:color="auto"/>
            </w:tcBorders>
          </w:tcPr>
          <w:p w14:paraId="7597F4B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14:paraId="6194A4BD"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D71E0" w14:paraId="5F1707E8" w14:textId="77777777" w:rsidTr="00C20B23">
        <w:trPr>
          <w:trHeight w:val="200"/>
        </w:trPr>
        <w:tc>
          <w:tcPr>
            <w:tcW w:w="3500" w:type="dxa"/>
            <w:tcBorders>
              <w:top w:val="single" w:sz="6" w:space="0" w:color="auto"/>
              <w:bottom w:val="single" w:sz="6" w:space="0" w:color="auto"/>
              <w:right w:val="single" w:sz="6" w:space="0" w:color="auto"/>
            </w:tcBorders>
          </w:tcPr>
          <w:p w14:paraId="507C111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14:paraId="42A8C193"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D71E0" w14:paraId="46CF0CF8" w14:textId="77777777" w:rsidTr="00C20B23">
        <w:trPr>
          <w:trHeight w:val="200"/>
        </w:trPr>
        <w:tc>
          <w:tcPr>
            <w:tcW w:w="3500" w:type="dxa"/>
            <w:tcBorders>
              <w:top w:val="single" w:sz="6" w:space="0" w:color="auto"/>
              <w:bottom w:val="single" w:sz="6" w:space="0" w:color="auto"/>
              <w:right w:val="single" w:sz="6" w:space="0" w:color="auto"/>
            </w:tcBorders>
          </w:tcPr>
          <w:p w14:paraId="1197318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7157" w:type="dxa"/>
            <w:tcBorders>
              <w:top w:val="single" w:sz="6" w:space="0" w:color="auto"/>
              <w:left w:val="single" w:sz="6" w:space="0" w:color="auto"/>
              <w:bottom w:val="single" w:sz="6" w:space="0" w:color="auto"/>
            </w:tcBorders>
          </w:tcPr>
          <w:p w14:paraId="70534D72"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tc>
      </w:tr>
      <w:tr w:rsidR="00CD71E0" w14:paraId="15957A1E" w14:textId="77777777" w:rsidTr="00C20B23">
        <w:trPr>
          <w:trHeight w:val="200"/>
        </w:trPr>
        <w:tc>
          <w:tcPr>
            <w:tcW w:w="3500" w:type="dxa"/>
            <w:tcBorders>
              <w:top w:val="single" w:sz="6" w:space="0" w:color="auto"/>
              <w:bottom w:val="single" w:sz="6" w:space="0" w:color="auto"/>
              <w:right w:val="single" w:sz="6" w:space="0" w:color="auto"/>
            </w:tcBorders>
          </w:tcPr>
          <w:p w14:paraId="103157F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157" w:type="dxa"/>
            <w:tcBorders>
              <w:top w:val="single" w:sz="6" w:space="0" w:color="auto"/>
              <w:left w:val="single" w:sz="6" w:space="0" w:color="auto"/>
              <w:bottom w:val="single" w:sz="6" w:space="0" w:color="auto"/>
            </w:tcBorders>
          </w:tcPr>
          <w:p w14:paraId="5009733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Iнша особа не виконувала повноваження керiвника</w:t>
            </w:r>
          </w:p>
        </w:tc>
      </w:tr>
      <w:tr w:rsidR="00CD71E0" w14:paraId="069F9530" w14:textId="77777777" w:rsidTr="00C20B23">
        <w:trPr>
          <w:trHeight w:val="200"/>
        </w:trPr>
        <w:tc>
          <w:tcPr>
            <w:tcW w:w="3500" w:type="dxa"/>
            <w:tcBorders>
              <w:top w:val="single" w:sz="6" w:space="0" w:color="auto"/>
              <w:bottom w:val="single" w:sz="6" w:space="0" w:color="auto"/>
              <w:right w:val="single" w:sz="6" w:space="0" w:color="auto"/>
            </w:tcBorders>
          </w:tcPr>
          <w:p w14:paraId="227A9DC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14:paraId="55039CB4"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CD71E0" w14:paraId="7AA99B29" w14:textId="77777777" w:rsidTr="00C20B23">
        <w:trPr>
          <w:trHeight w:val="200"/>
        </w:trPr>
        <w:tc>
          <w:tcPr>
            <w:tcW w:w="3500" w:type="dxa"/>
            <w:tcBorders>
              <w:top w:val="single" w:sz="6" w:space="0" w:color="auto"/>
              <w:bottom w:val="single" w:sz="6" w:space="0" w:color="auto"/>
              <w:right w:val="single" w:sz="6" w:space="0" w:color="auto"/>
            </w:tcBorders>
          </w:tcPr>
          <w:p w14:paraId="332B063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14:paraId="149A332A"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14:paraId="57B269FB"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7298A636"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14:paraId="652D524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Кравченко Володимир Семенович, призначений на посаду згiдно рiшення Наглядової ради вiд 04.05.2020 року безстроково - до переобрання. </w:t>
      </w:r>
    </w:p>
    <w:p w14:paraId="0B71579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101A125" w14:textId="70DB61A2"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268FD93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520AFE79" w14:textId="2B3D66AF"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0AD137E9"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1F7589D2" w14:textId="6D99118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На посадi директора Товариства отримує заробiтну плату згiдно штатного розпису (не надано згоди на розголошення її розмiру). Додаткову винагороду не отримує. Керiвних посад в iнших органiзацiях/пiдприємствах/установах не обiймає</w:t>
      </w:r>
    </w:p>
    <w:p w14:paraId="7B350D89"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D552F3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w:t>
      </w:r>
      <w:r>
        <w:rPr>
          <w:rFonts w:ascii="Times New Roman CYR" w:hAnsi="Times New Roman CYR" w:cs="Times New Roman CYR"/>
          <w:kern w:val="0"/>
          <w:sz w:val="24"/>
          <w:szCs w:val="24"/>
        </w:rPr>
        <w:lastRenderedPageBreak/>
        <w:t>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5763C6E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звiтує перед наглядовою радою за виконану роботу. Звiт виконавчого органу затверджується наглядовою радою.</w:t>
      </w:r>
    </w:p>
    <w:p w14:paraId="0721C25E"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14:paraId="352A54C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14:paraId="3AEB8BD3"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директора протягом 2025 року зумовила збереження товариства  в непростих умовах воєнного стану. Непростi умови, в яких доводиться iснувати Товариству, не сприяють  успiшнiй дiяльностi Товариства. В звiтному перiодi Товариством отримало збиток 132,4 тис. грн. Але дiяльнiсть директора була направлена на мiнiмiзацiю негативного впливу складних економiчних та полiтичних умов, в яких доводиться існувати товариству. Директор докладає максимальних зусиль для можливості відновлення успішної фінансово-господарської діяльності після завершення воєнного стану.</w:t>
      </w:r>
    </w:p>
    <w:p w14:paraId="795FF534"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714EC26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29"/>
        <w:gridCol w:w="5528"/>
      </w:tblGrid>
      <w:tr w:rsidR="00CD71E0" w14:paraId="270D41A4" w14:textId="77777777" w:rsidTr="00C20B23">
        <w:trPr>
          <w:trHeight w:val="200"/>
        </w:trPr>
        <w:tc>
          <w:tcPr>
            <w:tcW w:w="5129" w:type="dxa"/>
            <w:tcBorders>
              <w:top w:val="single" w:sz="6" w:space="0" w:color="auto"/>
              <w:bottom w:val="single" w:sz="6" w:space="0" w:color="auto"/>
              <w:right w:val="single" w:sz="6" w:space="0" w:color="auto"/>
            </w:tcBorders>
          </w:tcPr>
          <w:p w14:paraId="7585B73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5528" w:type="dxa"/>
            <w:tcBorders>
              <w:top w:val="single" w:sz="6" w:space="0" w:color="auto"/>
              <w:left w:val="single" w:sz="6" w:space="0" w:color="auto"/>
              <w:bottom w:val="single" w:sz="6" w:space="0" w:color="auto"/>
            </w:tcBorders>
          </w:tcPr>
          <w:p w14:paraId="25D2E7A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CD71E0" w14:paraId="0015500E" w14:textId="77777777" w:rsidTr="00C20B23">
        <w:trPr>
          <w:trHeight w:val="200"/>
        </w:trPr>
        <w:tc>
          <w:tcPr>
            <w:tcW w:w="5129" w:type="dxa"/>
            <w:tcBorders>
              <w:top w:val="single" w:sz="6" w:space="0" w:color="auto"/>
              <w:bottom w:val="single" w:sz="6" w:space="0" w:color="auto"/>
              <w:right w:val="single" w:sz="6" w:space="0" w:color="auto"/>
            </w:tcBorders>
          </w:tcPr>
          <w:p w14:paraId="429BF9D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5528" w:type="dxa"/>
            <w:tcBorders>
              <w:top w:val="single" w:sz="6" w:space="0" w:color="auto"/>
              <w:left w:val="single" w:sz="6" w:space="0" w:color="auto"/>
              <w:bottom w:val="single" w:sz="6" w:space="0" w:color="auto"/>
            </w:tcBorders>
          </w:tcPr>
          <w:p w14:paraId="74CD391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CD71E0" w14:paraId="5EEA7960" w14:textId="77777777" w:rsidTr="00C20B23">
        <w:trPr>
          <w:trHeight w:val="200"/>
        </w:trPr>
        <w:tc>
          <w:tcPr>
            <w:tcW w:w="5129" w:type="dxa"/>
            <w:tcBorders>
              <w:top w:val="single" w:sz="6" w:space="0" w:color="auto"/>
              <w:bottom w:val="single" w:sz="6" w:space="0" w:color="auto"/>
              <w:right w:val="single" w:sz="6" w:space="0" w:color="auto"/>
            </w:tcBorders>
          </w:tcPr>
          <w:p w14:paraId="4CACCAE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5528" w:type="dxa"/>
            <w:tcBorders>
              <w:top w:val="single" w:sz="6" w:space="0" w:color="auto"/>
              <w:left w:val="single" w:sz="6" w:space="0" w:color="auto"/>
              <w:bottom w:val="single" w:sz="6" w:space="0" w:color="auto"/>
            </w:tcBorders>
          </w:tcPr>
          <w:p w14:paraId="1BEFF08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товариства вiдсутнє роздiлення на бiзнес-пiдроздiли - фронтофiс та бекофiс. </w:t>
            </w:r>
          </w:p>
        </w:tc>
      </w:tr>
      <w:tr w:rsidR="00CD71E0" w14:paraId="5F393D4D" w14:textId="77777777" w:rsidTr="00C20B23">
        <w:trPr>
          <w:trHeight w:val="200"/>
        </w:trPr>
        <w:tc>
          <w:tcPr>
            <w:tcW w:w="5129" w:type="dxa"/>
            <w:tcBorders>
              <w:top w:val="single" w:sz="6" w:space="0" w:color="auto"/>
              <w:bottom w:val="single" w:sz="6" w:space="0" w:color="auto"/>
              <w:right w:val="single" w:sz="6" w:space="0" w:color="auto"/>
            </w:tcBorders>
          </w:tcPr>
          <w:p w14:paraId="643F430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підрозділів та опис функцій підрозділів другої лінії захисту</w:t>
            </w:r>
          </w:p>
        </w:tc>
        <w:tc>
          <w:tcPr>
            <w:tcW w:w="5528" w:type="dxa"/>
            <w:tcBorders>
              <w:top w:val="single" w:sz="6" w:space="0" w:color="auto"/>
              <w:left w:val="single" w:sz="6" w:space="0" w:color="auto"/>
              <w:bottom w:val="single" w:sz="6" w:space="0" w:color="auto"/>
            </w:tcBorders>
          </w:tcPr>
          <w:p w14:paraId="69FB0D4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Пiдроздiли другої лiнiї захисту  вiдсутнi.</w:t>
            </w:r>
          </w:p>
        </w:tc>
      </w:tr>
      <w:tr w:rsidR="00CD71E0" w14:paraId="2A07BED0" w14:textId="77777777" w:rsidTr="00C20B23">
        <w:trPr>
          <w:trHeight w:val="200"/>
        </w:trPr>
        <w:tc>
          <w:tcPr>
            <w:tcW w:w="5129" w:type="dxa"/>
            <w:tcBorders>
              <w:top w:val="single" w:sz="6" w:space="0" w:color="auto"/>
              <w:bottom w:val="single" w:sz="6" w:space="0" w:color="auto"/>
              <w:right w:val="single" w:sz="6" w:space="0" w:color="auto"/>
            </w:tcBorders>
          </w:tcPr>
          <w:p w14:paraId="31F18B0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5528" w:type="dxa"/>
            <w:tcBorders>
              <w:top w:val="single" w:sz="6" w:space="0" w:color="auto"/>
              <w:left w:val="single" w:sz="6" w:space="0" w:color="auto"/>
              <w:bottom w:val="single" w:sz="6" w:space="0" w:color="auto"/>
            </w:tcBorders>
          </w:tcPr>
          <w:p w14:paraId="1A6EDC5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Пiдроздiли третьої лiнiї захисту  вiдсутнi.</w:t>
            </w:r>
          </w:p>
        </w:tc>
      </w:tr>
      <w:tr w:rsidR="00CD71E0" w14:paraId="392DCBD0" w14:textId="77777777" w:rsidTr="00C20B23">
        <w:trPr>
          <w:trHeight w:val="200"/>
        </w:trPr>
        <w:tc>
          <w:tcPr>
            <w:tcW w:w="5129" w:type="dxa"/>
            <w:tcBorders>
              <w:top w:val="single" w:sz="6" w:space="0" w:color="auto"/>
              <w:bottom w:val="single" w:sz="6" w:space="0" w:color="auto"/>
              <w:right w:val="single" w:sz="6" w:space="0" w:color="auto"/>
            </w:tcBorders>
          </w:tcPr>
          <w:p w14:paraId="062FF6C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5528" w:type="dxa"/>
            <w:tcBorders>
              <w:top w:val="single" w:sz="6" w:space="0" w:color="auto"/>
              <w:left w:val="single" w:sz="6" w:space="0" w:color="auto"/>
              <w:bottom w:val="single" w:sz="6" w:space="0" w:color="auto"/>
            </w:tcBorders>
          </w:tcPr>
          <w:p w14:paraId="791BC3A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CD71E0" w14:paraId="5DEB1BDE" w14:textId="77777777" w:rsidTr="00C20B23">
        <w:trPr>
          <w:trHeight w:val="200"/>
        </w:trPr>
        <w:tc>
          <w:tcPr>
            <w:tcW w:w="5129" w:type="dxa"/>
            <w:tcBorders>
              <w:top w:val="single" w:sz="6" w:space="0" w:color="auto"/>
              <w:bottom w:val="single" w:sz="6" w:space="0" w:color="auto"/>
              <w:right w:val="single" w:sz="6" w:space="0" w:color="auto"/>
            </w:tcBorders>
          </w:tcPr>
          <w:p w14:paraId="2CF0C501"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5528" w:type="dxa"/>
            <w:tcBorders>
              <w:top w:val="single" w:sz="6" w:space="0" w:color="auto"/>
              <w:left w:val="single" w:sz="6" w:space="0" w:color="auto"/>
              <w:bottom w:val="single" w:sz="6" w:space="0" w:color="auto"/>
            </w:tcBorders>
          </w:tcPr>
          <w:p w14:paraId="2BC2740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CD71E0" w14:paraId="30B1839D" w14:textId="77777777" w:rsidTr="00C20B23">
        <w:trPr>
          <w:trHeight w:val="200"/>
        </w:trPr>
        <w:tc>
          <w:tcPr>
            <w:tcW w:w="5129" w:type="dxa"/>
            <w:tcBorders>
              <w:top w:val="single" w:sz="6" w:space="0" w:color="auto"/>
              <w:bottom w:val="single" w:sz="6" w:space="0" w:color="auto"/>
              <w:right w:val="single" w:sz="6" w:space="0" w:color="auto"/>
            </w:tcBorders>
          </w:tcPr>
          <w:p w14:paraId="1F990B3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звіту щодо системи внутрішнього контролю (у тому числі комплаєнс-ризиків)</w:t>
            </w:r>
          </w:p>
        </w:tc>
        <w:tc>
          <w:tcPr>
            <w:tcW w:w="5528" w:type="dxa"/>
            <w:tcBorders>
              <w:top w:val="single" w:sz="6" w:space="0" w:color="auto"/>
              <w:left w:val="single" w:sz="6" w:space="0" w:color="auto"/>
              <w:bottom w:val="single" w:sz="6" w:space="0" w:color="auto"/>
            </w:tcBorders>
          </w:tcPr>
          <w:p w14:paraId="4D50D2B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CD71E0" w14:paraId="5AE35F95" w14:textId="77777777" w:rsidTr="00C20B23">
        <w:trPr>
          <w:trHeight w:val="200"/>
        </w:trPr>
        <w:tc>
          <w:tcPr>
            <w:tcW w:w="5129" w:type="dxa"/>
            <w:tcBorders>
              <w:top w:val="single" w:sz="6" w:space="0" w:color="auto"/>
              <w:bottom w:val="single" w:sz="6" w:space="0" w:color="auto"/>
              <w:right w:val="single" w:sz="6" w:space="0" w:color="auto"/>
            </w:tcBorders>
          </w:tcPr>
          <w:p w14:paraId="2512E78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5528" w:type="dxa"/>
            <w:tcBorders>
              <w:top w:val="single" w:sz="6" w:space="0" w:color="auto"/>
              <w:left w:val="single" w:sz="6" w:space="0" w:color="auto"/>
              <w:bottom w:val="single" w:sz="6" w:space="0" w:color="auto"/>
            </w:tcBorders>
          </w:tcPr>
          <w:p w14:paraId="61497A3D"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w:t>
            </w:r>
          </w:p>
        </w:tc>
      </w:tr>
      <w:tr w:rsidR="00CD71E0" w14:paraId="511EF5C6" w14:textId="77777777" w:rsidTr="00C20B23">
        <w:trPr>
          <w:trHeight w:val="200"/>
        </w:trPr>
        <w:tc>
          <w:tcPr>
            <w:tcW w:w="5129" w:type="dxa"/>
            <w:tcBorders>
              <w:top w:val="single" w:sz="6" w:space="0" w:color="auto"/>
              <w:bottom w:val="single" w:sz="6" w:space="0" w:color="auto"/>
              <w:right w:val="single" w:sz="6" w:space="0" w:color="auto"/>
            </w:tcBorders>
          </w:tcPr>
          <w:p w14:paraId="5FD6C6C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5528" w:type="dxa"/>
            <w:tcBorders>
              <w:top w:val="single" w:sz="6" w:space="0" w:color="auto"/>
              <w:left w:val="single" w:sz="6" w:space="0" w:color="auto"/>
              <w:bottom w:val="single" w:sz="6" w:space="0" w:color="auto"/>
            </w:tcBorders>
          </w:tcPr>
          <w:p w14:paraId="4D94662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CD71E0" w14:paraId="4DE1F85F" w14:textId="77777777" w:rsidTr="00C20B23">
        <w:trPr>
          <w:trHeight w:val="200"/>
        </w:trPr>
        <w:tc>
          <w:tcPr>
            <w:tcW w:w="5129" w:type="dxa"/>
            <w:tcBorders>
              <w:top w:val="single" w:sz="6" w:space="0" w:color="auto"/>
              <w:bottom w:val="single" w:sz="6" w:space="0" w:color="auto"/>
              <w:right w:val="single" w:sz="6" w:space="0" w:color="auto"/>
            </w:tcBorders>
          </w:tcPr>
          <w:p w14:paraId="2BC79B7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5528" w:type="dxa"/>
            <w:tcBorders>
              <w:top w:val="single" w:sz="6" w:space="0" w:color="auto"/>
              <w:left w:val="single" w:sz="6" w:space="0" w:color="auto"/>
              <w:bottom w:val="single" w:sz="6" w:space="0" w:color="auto"/>
            </w:tcBorders>
          </w:tcPr>
          <w:p w14:paraId="23A3618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CD71E0" w14:paraId="193287A4" w14:textId="77777777" w:rsidTr="00C20B23">
        <w:trPr>
          <w:trHeight w:val="200"/>
        </w:trPr>
        <w:tc>
          <w:tcPr>
            <w:tcW w:w="5129" w:type="dxa"/>
            <w:tcBorders>
              <w:top w:val="single" w:sz="6" w:space="0" w:color="auto"/>
              <w:bottom w:val="single" w:sz="6" w:space="0" w:color="auto"/>
              <w:right w:val="single" w:sz="6" w:space="0" w:color="auto"/>
            </w:tcBorders>
          </w:tcPr>
          <w:p w14:paraId="71023D6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5528" w:type="dxa"/>
            <w:tcBorders>
              <w:top w:val="single" w:sz="6" w:space="0" w:color="auto"/>
              <w:left w:val="single" w:sz="6" w:space="0" w:color="auto"/>
              <w:bottom w:val="single" w:sz="6" w:space="0" w:color="auto"/>
            </w:tcBorders>
          </w:tcPr>
          <w:p w14:paraId="7DFACA5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не затверджувалася</w:t>
            </w:r>
          </w:p>
        </w:tc>
      </w:tr>
      <w:tr w:rsidR="00CD71E0" w14:paraId="3B74389D" w14:textId="77777777" w:rsidTr="00C20B23">
        <w:trPr>
          <w:trHeight w:val="200"/>
        </w:trPr>
        <w:tc>
          <w:tcPr>
            <w:tcW w:w="5129" w:type="dxa"/>
            <w:tcBorders>
              <w:top w:val="single" w:sz="6" w:space="0" w:color="auto"/>
              <w:bottom w:val="single" w:sz="6" w:space="0" w:color="auto"/>
              <w:right w:val="single" w:sz="6" w:space="0" w:color="auto"/>
            </w:tcBorders>
          </w:tcPr>
          <w:p w14:paraId="428A4C0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5528" w:type="dxa"/>
            <w:tcBorders>
              <w:top w:val="single" w:sz="6" w:space="0" w:color="auto"/>
              <w:left w:val="single" w:sz="6" w:space="0" w:color="auto"/>
              <w:bottom w:val="single" w:sz="6" w:space="0" w:color="auto"/>
            </w:tcBorders>
          </w:tcPr>
          <w:p w14:paraId="4E94BF1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14:paraId="74ACB5A6"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20C1A09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266"/>
      </w:tblGrid>
      <w:tr w:rsidR="00CD71E0" w14:paraId="35ECAEFF" w14:textId="77777777" w:rsidTr="00C20B23">
        <w:trPr>
          <w:trHeight w:val="200"/>
        </w:trPr>
        <w:tc>
          <w:tcPr>
            <w:tcW w:w="3000" w:type="dxa"/>
            <w:tcBorders>
              <w:top w:val="single" w:sz="6" w:space="0" w:color="auto"/>
              <w:bottom w:val="single" w:sz="6" w:space="0" w:color="auto"/>
              <w:right w:val="single" w:sz="6" w:space="0" w:color="auto"/>
            </w:tcBorders>
            <w:vAlign w:val="center"/>
          </w:tcPr>
          <w:p w14:paraId="3F3B4B8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60CD3F2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CFB9A9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1B66AF9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2266" w:type="dxa"/>
            <w:tcBorders>
              <w:top w:val="single" w:sz="6" w:space="0" w:color="auto"/>
              <w:left w:val="single" w:sz="6" w:space="0" w:color="auto"/>
              <w:bottom w:val="single" w:sz="6" w:space="0" w:color="auto"/>
            </w:tcBorders>
            <w:vAlign w:val="center"/>
          </w:tcPr>
          <w:p w14:paraId="4D6BA6D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CD71E0" w14:paraId="576153B8" w14:textId="77777777" w:rsidTr="00C20B23">
        <w:trPr>
          <w:trHeight w:val="200"/>
        </w:trPr>
        <w:tc>
          <w:tcPr>
            <w:tcW w:w="3000" w:type="dxa"/>
            <w:tcBorders>
              <w:top w:val="single" w:sz="6" w:space="0" w:color="auto"/>
              <w:bottom w:val="single" w:sz="6" w:space="0" w:color="auto"/>
              <w:right w:val="single" w:sz="6" w:space="0" w:color="auto"/>
            </w:tcBorders>
            <w:vAlign w:val="center"/>
          </w:tcPr>
          <w:p w14:paraId="5402302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"Чернiгiвавтосервiс" код 03119724</w:t>
            </w:r>
          </w:p>
        </w:tc>
        <w:tc>
          <w:tcPr>
            <w:tcW w:w="1750" w:type="dxa"/>
            <w:tcBorders>
              <w:top w:val="single" w:sz="6" w:space="0" w:color="auto"/>
              <w:left w:val="single" w:sz="6" w:space="0" w:color="auto"/>
              <w:bottom w:val="single" w:sz="6" w:space="0" w:color="auto"/>
              <w:right w:val="single" w:sz="6" w:space="0" w:color="auto"/>
            </w:tcBorders>
            <w:vAlign w:val="center"/>
          </w:tcPr>
          <w:p w14:paraId="72FDEE87"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12B4B140"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39008FA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25,3327</w:t>
            </w:r>
          </w:p>
        </w:tc>
        <w:tc>
          <w:tcPr>
            <w:tcW w:w="2266" w:type="dxa"/>
            <w:tcBorders>
              <w:top w:val="single" w:sz="6" w:space="0" w:color="auto"/>
              <w:left w:val="single" w:sz="6" w:space="0" w:color="auto"/>
              <w:bottom w:val="single" w:sz="6" w:space="0" w:color="auto"/>
            </w:tcBorders>
            <w:vAlign w:val="center"/>
          </w:tcPr>
          <w:p w14:paraId="65931A3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25,3327</w:t>
            </w:r>
          </w:p>
        </w:tc>
      </w:tr>
      <w:tr w:rsidR="00CD71E0" w14:paraId="45E82E3C" w14:textId="77777777" w:rsidTr="00C20B23">
        <w:trPr>
          <w:trHeight w:val="200"/>
        </w:trPr>
        <w:tc>
          <w:tcPr>
            <w:tcW w:w="3000" w:type="dxa"/>
            <w:tcBorders>
              <w:top w:val="single" w:sz="6" w:space="0" w:color="auto"/>
              <w:bottom w:val="single" w:sz="6" w:space="0" w:color="auto"/>
              <w:right w:val="single" w:sz="6" w:space="0" w:color="auto"/>
            </w:tcBorders>
            <w:vAlign w:val="center"/>
          </w:tcPr>
          <w:p w14:paraId="4BD5AC5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Кравченко Володимир Семенович</w:t>
            </w:r>
          </w:p>
        </w:tc>
        <w:tc>
          <w:tcPr>
            <w:tcW w:w="1750" w:type="dxa"/>
            <w:tcBorders>
              <w:top w:val="single" w:sz="6" w:space="0" w:color="auto"/>
              <w:left w:val="single" w:sz="6" w:space="0" w:color="auto"/>
              <w:bottom w:val="single" w:sz="6" w:space="0" w:color="auto"/>
              <w:right w:val="single" w:sz="6" w:space="0" w:color="auto"/>
            </w:tcBorders>
            <w:vAlign w:val="center"/>
          </w:tcPr>
          <w:p w14:paraId="5F4127B2"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619CCA4D"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5709E8B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61,8246</w:t>
            </w:r>
          </w:p>
        </w:tc>
        <w:tc>
          <w:tcPr>
            <w:tcW w:w="2266" w:type="dxa"/>
            <w:tcBorders>
              <w:top w:val="single" w:sz="6" w:space="0" w:color="auto"/>
              <w:left w:val="single" w:sz="6" w:space="0" w:color="auto"/>
              <w:bottom w:val="single" w:sz="6" w:space="0" w:color="auto"/>
            </w:tcBorders>
            <w:vAlign w:val="center"/>
          </w:tcPr>
          <w:p w14:paraId="323211F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61,8246</w:t>
            </w:r>
          </w:p>
        </w:tc>
      </w:tr>
    </w:tbl>
    <w:p w14:paraId="77429726"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50AD877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4016"/>
      </w:tblGrid>
      <w:tr w:rsidR="00CD71E0" w14:paraId="74027825" w14:textId="77777777" w:rsidTr="00C20B23">
        <w:trPr>
          <w:trHeight w:val="200"/>
        </w:trPr>
        <w:tc>
          <w:tcPr>
            <w:tcW w:w="3000" w:type="dxa"/>
            <w:tcBorders>
              <w:top w:val="single" w:sz="6" w:space="0" w:color="auto"/>
              <w:bottom w:val="single" w:sz="6" w:space="0" w:color="auto"/>
              <w:right w:val="single" w:sz="6" w:space="0" w:color="auto"/>
            </w:tcBorders>
            <w:vAlign w:val="center"/>
          </w:tcPr>
          <w:p w14:paraId="2C32A10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2D59016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4A97C78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4016" w:type="dxa"/>
            <w:tcBorders>
              <w:top w:val="single" w:sz="6" w:space="0" w:color="auto"/>
              <w:left w:val="single" w:sz="6" w:space="0" w:color="auto"/>
              <w:bottom w:val="single" w:sz="6" w:space="0" w:color="auto"/>
            </w:tcBorders>
            <w:vAlign w:val="center"/>
          </w:tcPr>
          <w:p w14:paraId="3BCE4A3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CD71E0" w14:paraId="5E6E55FC" w14:textId="77777777" w:rsidTr="00C20B23">
        <w:trPr>
          <w:trHeight w:val="200"/>
        </w:trPr>
        <w:tc>
          <w:tcPr>
            <w:tcW w:w="3000" w:type="dxa"/>
            <w:tcBorders>
              <w:top w:val="single" w:sz="6" w:space="0" w:color="auto"/>
              <w:bottom w:val="single" w:sz="6" w:space="0" w:color="auto"/>
              <w:right w:val="single" w:sz="6" w:space="0" w:color="auto"/>
            </w:tcBorders>
            <w:vAlign w:val="center"/>
          </w:tcPr>
          <w:p w14:paraId="1DC824E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 акцiонери</w:t>
            </w:r>
          </w:p>
        </w:tc>
        <w:tc>
          <w:tcPr>
            <w:tcW w:w="1750" w:type="dxa"/>
            <w:tcBorders>
              <w:top w:val="single" w:sz="6" w:space="0" w:color="auto"/>
              <w:left w:val="single" w:sz="6" w:space="0" w:color="auto"/>
              <w:bottom w:val="single" w:sz="6" w:space="0" w:color="auto"/>
              <w:right w:val="single" w:sz="6" w:space="0" w:color="auto"/>
            </w:tcBorders>
            <w:vAlign w:val="center"/>
          </w:tcPr>
          <w:p w14:paraId="223D206B"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750" w:type="dxa"/>
            <w:tcBorders>
              <w:top w:val="single" w:sz="6" w:space="0" w:color="auto"/>
              <w:left w:val="single" w:sz="6" w:space="0" w:color="auto"/>
              <w:bottom w:val="single" w:sz="6" w:space="0" w:color="auto"/>
              <w:right w:val="single" w:sz="6" w:space="0" w:color="auto"/>
            </w:tcBorders>
            <w:vAlign w:val="center"/>
          </w:tcPr>
          <w:p w14:paraId="1E116291"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4016" w:type="dxa"/>
            <w:tcBorders>
              <w:top w:val="single" w:sz="6" w:space="0" w:color="auto"/>
              <w:left w:val="single" w:sz="6" w:space="0" w:color="auto"/>
              <w:bottom w:val="single" w:sz="6" w:space="0" w:color="auto"/>
            </w:tcBorders>
            <w:vAlign w:val="center"/>
          </w:tcPr>
          <w:p w14:paraId="1BFF294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 акцiонери, власники 2381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26DF18AE"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p w14:paraId="57C2922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жодних прав, в тому числі прав участi та голосування на загальних зборах акцiонерiв</w:t>
            </w:r>
          </w:p>
        </w:tc>
      </w:tr>
    </w:tbl>
    <w:p w14:paraId="49E580A2"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0484A9C3" w14:textId="3EE1780A" w:rsidR="001220BF" w:rsidRDefault="001220BF">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14:paraId="6AC6DE5D"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70714852" w14:textId="77777777" w:rsidR="00CD71E0" w:rsidRDefault="00000000" w:rsidP="00C20B23">
      <w:pPr>
        <w:pStyle w:val="1"/>
        <w:jc w:val="center"/>
      </w:pPr>
      <w:bookmarkStart w:id="14" w:name="_Toc227793022"/>
      <w:r>
        <w:t>Фінансова звітність</w:t>
      </w:r>
      <w:bookmarkEnd w:id="14"/>
    </w:p>
    <w:p w14:paraId="44F0719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CD71E0" w14:paraId="55EE4197"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57438FB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CD71E0" w14:paraId="5F92655B" w14:textId="77777777">
        <w:trPr>
          <w:gridBefore w:val="2"/>
          <w:wBefore w:w="6650" w:type="dxa"/>
          <w:trHeight w:val="298"/>
        </w:trPr>
        <w:tc>
          <w:tcPr>
            <w:tcW w:w="1990" w:type="dxa"/>
            <w:tcBorders>
              <w:top w:val="nil"/>
              <w:left w:val="nil"/>
              <w:bottom w:val="nil"/>
              <w:right w:val="single" w:sz="6" w:space="0" w:color="auto"/>
            </w:tcBorders>
            <w:vAlign w:val="center"/>
          </w:tcPr>
          <w:p w14:paraId="30572854"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1AB2FCA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2026.01.01</w:t>
            </w:r>
          </w:p>
        </w:tc>
      </w:tr>
      <w:tr w:rsidR="00CD71E0" w14:paraId="23FD01F0" w14:textId="77777777">
        <w:tc>
          <w:tcPr>
            <w:tcW w:w="2160" w:type="dxa"/>
            <w:tcBorders>
              <w:top w:val="nil"/>
              <w:left w:val="nil"/>
              <w:bottom w:val="nil"/>
              <w:right w:val="nil"/>
            </w:tcBorders>
            <w:vAlign w:val="center"/>
          </w:tcPr>
          <w:p w14:paraId="0E474F18"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vAlign w:val="center"/>
          </w:tcPr>
          <w:p w14:paraId="60B208E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"СОСНИЦЬКЕ АВТОТРАНСПОРТНЕ ПIДПРИЄМСТВО 17452"</w:t>
            </w:r>
          </w:p>
        </w:tc>
        <w:tc>
          <w:tcPr>
            <w:tcW w:w="1990" w:type="dxa"/>
            <w:tcBorders>
              <w:top w:val="nil"/>
              <w:left w:val="nil"/>
              <w:bottom w:val="nil"/>
              <w:right w:val="single" w:sz="6" w:space="0" w:color="auto"/>
            </w:tcBorders>
            <w:vAlign w:val="center"/>
          </w:tcPr>
          <w:p w14:paraId="290DA206"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0B0D9AE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21396189</w:t>
            </w:r>
          </w:p>
        </w:tc>
      </w:tr>
      <w:tr w:rsidR="00CD71E0" w14:paraId="12DD2497" w14:textId="77777777">
        <w:tc>
          <w:tcPr>
            <w:tcW w:w="2160" w:type="dxa"/>
            <w:tcBorders>
              <w:top w:val="nil"/>
              <w:left w:val="nil"/>
              <w:bottom w:val="nil"/>
              <w:right w:val="nil"/>
            </w:tcBorders>
            <w:vAlign w:val="center"/>
          </w:tcPr>
          <w:p w14:paraId="3C40227D"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vMerge w:val="restart"/>
            <w:tcBorders>
              <w:top w:val="nil"/>
              <w:left w:val="nil"/>
              <w:bottom w:val="nil"/>
              <w:right w:val="nil"/>
            </w:tcBorders>
            <w:vAlign w:val="center"/>
          </w:tcPr>
          <w:p w14:paraId="0377E82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p>
        </w:tc>
        <w:tc>
          <w:tcPr>
            <w:tcW w:w="1990" w:type="dxa"/>
            <w:tcBorders>
              <w:top w:val="nil"/>
              <w:left w:val="nil"/>
              <w:bottom w:val="nil"/>
              <w:right w:val="single" w:sz="6" w:space="0" w:color="auto"/>
            </w:tcBorders>
            <w:vAlign w:val="center"/>
          </w:tcPr>
          <w:p w14:paraId="2A112836"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6F405A8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UA74020070000037186</w:t>
            </w:r>
          </w:p>
        </w:tc>
      </w:tr>
      <w:tr w:rsidR="00CD71E0" w14:paraId="37BDCC41" w14:textId="77777777">
        <w:tc>
          <w:tcPr>
            <w:tcW w:w="2160" w:type="dxa"/>
            <w:tcBorders>
              <w:top w:val="nil"/>
              <w:left w:val="nil"/>
              <w:bottom w:val="nil"/>
              <w:right w:val="nil"/>
            </w:tcBorders>
            <w:vAlign w:val="center"/>
          </w:tcPr>
          <w:p w14:paraId="48D175F8"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vMerge w:val="restart"/>
            <w:tcBorders>
              <w:top w:val="nil"/>
              <w:left w:val="nil"/>
              <w:bottom w:val="nil"/>
              <w:right w:val="nil"/>
            </w:tcBorders>
            <w:vAlign w:val="center"/>
          </w:tcPr>
          <w:p w14:paraId="26A77F0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990" w:type="dxa"/>
            <w:tcBorders>
              <w:top w:val="nil"/>
              <w:left w:val="nil"/>
              <w:bottom w:val="nil"/>
              <w:right w:val="single" w:sz="6" w:space="0" w:color="auto"/>
            </w:tcBorders>
            <w:vAlign w:val="center"/>
          </w:tcPr>
          <w:p w14:paraId="02C080B8"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2E16B22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CD71E0" w14:paraId="2BDD62FD" w14:textId="77777777">
        <w:trPr>
          <w:trHeight w:val="298"/>
        </w:trPr>
        <w:tc>
          <w:tcPr>
            <w:tcW w:w="2160" w:type="dxa"/>
            <w:vMerge w:val="restart"/>
            <w:tcBorders>
              <w:top w:val="nil"/>
              <w:left w:val="nil"/>
              <w:bottom w:val="nil"/>
              <w:right w:val="nil"/>
            </w:tcBorders>
            <w:vAlign w:val="center"/>
          </w:tcPr>
          <w:p w14:paraId="07519FAD"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vMerge w:val="restart"/>
            <w:tcBorders>
              <w:top w:val="nil"/>
              <w:left w:val="nil"/>
              <w:bottom w:val="nil"/>
              <w:right w:val="nil"/>
            </w:tcBorders>
            <w:vAlign w:val="center"/>
          </w:tcPr>
          <w:p w14:paraId="61675CF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Пасажирський наземний транспорт міського та приміського сполучення</w:t>
            </w:r>
          </w:p>
        </w:tc>
        <w:tc>
          <w:tcPr>
            <w:tcW w:w="1990" w:type="dxa"/>
            <w:tcBorders>
              <w:top w:val="nil"/>
              <w:left w:val="nil"/>
              <w:bottom w:val="nil"/>
              <w:right w:val="single" w:sz="6" w:space="0" w:color="auto"/>
            </w:tcBorders>
            <w:vAlign w:val="center"/>
          </w:tcPr>
          <w:p w14:paraId="5565E3D1" w14:textId="77777777" w:rsidR="00CD71E0"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40E1A75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49.31</w:t>
            </w:r>
          </w:p>
        </w:tc>
      </w:tr>
    </w:tbl>
    <w:p w14:paraId="672B481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1</w:t>
      </w:r>
    </w:p>
    <w:p w14:paraId="0279A5C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з одним десятковим знаком</w:t>
      </w:r>
    </w:p>
    <w:p w14:paraId="0FDA5E3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16100, Чернігівська обл., Корюкiвський р-н, смт Сосниця, вул. Чернiгiвська, буд. 88, (04655) 2-14-36</w:t>
      </w:r>
    </w:p>
    <w:p w14:paraId="475D85C1"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sz w:val="24"/>
          <w:szCs w:val="24"/>
        </w:rPr>
      </w:pPr>
    </w:p>
    <w:p w14:paraId="69E10DC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14:paraId="79DBB01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31.12.2025 p.</w:t>
      </w:r>
    </w:p>
    <w:p w14:paraId="7BFF3FC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CD71E0" w14:paraId="2AFECC13"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0A3F15B5" w14:textId="77777777" w:rsidR="00CD71E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313074D5" w14:textId="77777777" w:rsidR="00CD71E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CD71E0" w14:paraId="174B533F"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0BE7AD5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1F11A6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98DAAD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ADEFAE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CD71E0" w14:paraId="66CADB6A"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3FC552A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FFFD3E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471814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7179C01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CD71E0" w14:paraId="043AD334" w14:textId="77777777">
        <w:trPr>
          <w:trHeight w:val="200"/>
        </w:trPr>
        <w:tc>
          <w:tcPr>
            <w:tcW w:w="5850" w:type="dxa"/>
            <w:tcBorders>
              <w:top w:val="single" w:sz="6" w:space="0" w:color="auto"/>
              <w:bottom w:val="single" w:sz="6" w:space="0" w:color="auto"/>
              <w:right w:val="single" w:sz="6" w:space="0" w:color="auto"/>
            </w:tcBorders>
            <w:vAlign w:val="center"/>
          </w:tcPr>
          <w:p w14:paraId="0F50600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980C350"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D19493"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323DB44E"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tc>
      </w:tr>
      <w:tr w:rsidR="00CD71E0" w14:paraId="0E9B6A59" w14:textId="77777777">
        <w:trPr>
          <w:trHeight w:val="200"/>
        </w:trPr>
        <w:tc>
          <w:tcPr>
            <w:tcW w:w="5850" w:type="dxa"/>
            <w:tcBorders>
              <w:top w:val="single" w:sz="6" w:space="0" w:color="auto"/>
              <w:bottom w:val="single" w:sz="6" w:space="0" w:color="auto"/>
              <w:right w:val="single" w:sz="6" w:space="0" w:color="auto"/>
            </w:tcBorders>
            <w:vAlign w:val="center"/>
          </w:tcPr>
          <w:p w14:paraId="5FC5349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B7EDE9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2D417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C35FF9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7E668814" w14:textId="77777777">
        <w:trPr>
          <w:trHeight w:val="200"/>
        </w:trPr>
        <w:tc>
          <w:tcPr>
            <w:tcW w:w="5850" w:type="dxa"/>
            <w:tcBorders>
              <w:top w:val="single" w:sz="6" w:space="0" w:color="auto"/>
              <w:bottom w:val="single" w:sz="6" w:space="0" w:color="auto"/>
              <w:right w:val="single" w:sz="6" w:space="0" w:color="auto"/>
            </w:tcBorders>
            <w:vAlign w:val="center"/>
          </w:tcPr>
          <w:p w14:paraId="7B4BA30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FBA6DC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125F8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1E6CD8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1D531C21" w14:textId="77777777">
        <w:trPr>
          <w:trHeight w:val="200"/>
        </w:trPr>
        <w:tc>
          <w:tcPr>
            <w:tcW w:w="5850" w:type="dxa"/>
            <w:tcBorders>
              <w:top w:val="single" w:sz="6" w:space="0" w:color="auto"/>
              <w:bottom w:val="single" w:sz="6" w:space="0" w:color="auto"/>
              <w:right w:val="single" w:sz="6" w:space="0" w:color="auto"/>
            </w:tcBorders>
            <w:vAlign w:val="center"/>
          </w:tcPr>
          <w:p w14:paraId="3E7F6CA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39778F5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C2EC8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2F99EE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46293713" w14:textId="77777777">
        <w:trPr>
          <w:trHeight w:val="200"/>
        </w:trPr>
        <w:tc>
          <w:tcPr>
            <w:tcW w:w="5850" w:type="dxa"/>
            <w:tcBorders>
              <w:top w:val="single" w:sz="6" w:space="0" w:color="auto"/>
              <w:bottom w:val="single" w:sz="6" w:space="0" w:color="auto"/>
              <w:right w:val="single" w:sz="6" w:space="0" w:color="auto"/>
            </w:tcBorders>
            <w:vAlign w:val="center"/>
          </w:tcPr>
          <w:p w14:paraId="186AE7A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58456D9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8B4DF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D3A06F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1526B081" w14:textId="77777777">
        <w:trPr>
          <w:trHeight w:val="200"/>
        </w:trPr>
        <w:tc>
          <w:tcPr>
            <w:tcW w:w="5850" w:type="dxa"/>
            <w:tcBorders>
              <w:top w:val="single" w:sz="6" w:space="0" w:color="auto"/>
              <w:bottom w:val="single" w:sz="6" w:space="0" w:color="auto"/>
              <w:right w:val="single" w:sz="6" w:space="0" w:color="auto"/>
            </w:tcBorders>
            <w:vAlign w:val="center"/>
          </w:tcPr>
          <w:p w14:paraId="3632A07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4F435A9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F7066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0BD9C6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04B79A4E" w14:textId="77777777">
        <w:trPr>
          <w:trHeight w:val="200"/>
        </w:trPr>
        <w:tc>
          <w:tcPr>
            <w:tcW w:w="5850" w:type="dxa"/>
            <w:tcBorders>
              <w:top w:val="single" w:sz="6" w:space="0" w:color="auto"/>
              <w:bottom w:val="single" w:sz="6" w:space="0" w:color="auto"/>
              <w:right w:val="single" w:sz="6" w:space="0" w:color="auto"/>
            </w:tcBorders>
            <w:vAlign w:val="center"/>
          </w:tcPr>
          <w:p w14:paraId="084E137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64D847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DF809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672,3</w:t>
            </w:r>
          </w:p>
        </w:tc>
        <w:tc>
          <w:tcPr>
            <w:tcW w:w="1645" w:type="dxa"/>
            <w:gridSpan w:val="2"/>
            <w:tcBorders>
              <w:top w:val="single" w:sz="6" w:space="0" w:color="auto"/>
              <w:left w:val="single" w:sz="6" w:space="0" w:color="auto"/>
              <w:bottom w:val="single" w:sz="6" w:space="0" w:color="auto"/>
            </w:tcBorders>
            <w:vAlign w:val="center"/>
          </w:tcPr>
          <w:p w14:paraId="575576B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672,3</w:t>
            </w:r>
          </w:p>
        </w:tc>
      </w:tr>
      <w:tr w:rsidR="00CD71E0" w14:paraId="08706342" w14:textId="77777777">
        <w:trPr>
          <w:trHeight w:val="200"/>
        </w:trPr>
        <w:tc>
          <w:tcPr>
            <w:tcW w:w="5850" w:type="dxa"/>
            <w:tcBorders>
              <w:top w:val="single" w:sz="6" w:space="0" w:color="auto"/>
              <w:bottom w:val="single" w:sz="6" w:space="0" w:color="auto"/>
              <w:right w:val="single" w:sz="6" w:space="0" w:color="auto"/>
            </w:tcBorders>
            <w:vAlign w:val="center"/>
          </w:tcPr>
          <w:p w14:paraId="12A75DA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39C1B0A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A2EBB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(672,3)</w:t>
            </w:r>
          </w:p>
        </w:tc>
        <w:tc>
          <w:tcPr>
            <w:tcW w:w="1645" w:type="dxa"/>
            <w:gridSpan w:val="2"/>
            <w:tcBorders>
              <w:top w:val="single" w:sz="6" w:space="0" w:color="auto"/>
              <w:left w:val="single" w:sz="6" w:space="0" w:color="auto"/>
              <w:bottom w:val="single" w:sz="6" w:space="0" w:color="auto"/>
            </w:tcBorders>
            <w:vAlign w:val="center"/>
          </w:tcPr>
          <w:p w14:paraId="43394DF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(672,3)</w:t>
            </w:r>
          </w:p>
        </w:tc>
      </w:tr>
      <w:tr w:rsidR="00CD71E0" w14:paraId="35DD9928" w14:textId="77777777">
        <w:trPr>
          <w:trHeight w:val="200"/>
        </w:trPr>
        <w:tc>
          <w:tcPr>
            <w:tcW w:w="5850" w:type="dxa"/>
            <w:tcBorders>
              <w:top w:val="single" w:sz="6" w:space="0" w:color="auto"/>
              <w:bottom w:val="single" w:sz="6" w:space="0" w:color="auto"/>
              <w:right w:val="single" w:sz="6" w:space="0" w:color="auto"/>
            </w:tcBorders>
            <w:vAlign w:val="center"/>
          </w:tcPr>
          <w:p w14:paraId="5A9C97B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447639C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93546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D197D0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0997CE45" w14:textId="77777777">
        <w:trPr>
          <w:trHeight w:val="200"/>
        </w:trPr>
        <w:tc>
          <w:tcPr>
            <w:tcW w:w="5850" w:type="dxa"/>
            <w:tcBorders>
              <w:top w:val="single" w:sz="6" w:space="0" w:color="auto"/>
              <w:bottom w:val="single" w:sz="6" w:space="0" w:color="auto"/>
              <w:right w:val="single" w:sz="6" w:space="0" w:color="auto"/>
            </w:tcBorders>
            <w:vAlign w:val="center"/>
          </w:tcPr>
          <w:p w14:paraId="11496EC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92C44B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556B6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2058A4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428E5118" w14:textId="77777777">
        <w:trPr>
          <w:trHeight w:val="200"/>
        </w:trPr>
        <w:tc>
          <w:tcPr>
            <w:tcW w:w="5850" w:type="dxa"/>
            <w:tcBorders>
              <w:top w:val="single" w:sz="6" w:space="0" w:color="auto"/>
              <w:bottom w:val="single" w:sz="6" w:space="0" w:color="auto"/>
              <w:right w:val="single" w:sz="6" w:space="0" w:color="auto"/>
            </w:tcBorders>
            <w:vAlign w:val="center"/>
          </w:tcPr>
          <w:p w14:paraId="1FD0F12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DC1297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604CB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w:t>
            </w:r>
          </w:p>
        </w:tc>
        <w:tc>
          <w:tcPr>
            <w:tcW w:w="1645" w:type="dxa"/>
            <w:gridSpan w:val="2"/>
            <w:tcBorders>
              <w:top w:val="single" w:sz="6" w:space="0" w:color="auto"/>
              <w:left w:val="single" w:sz="6" w:space="0" w:color="auto"/>
              <w:bottom w:val="single" w:sz="6" w:space="0" w:color="auto"/>
            </w:tcBorders>
            <w:vAlign w:val="center"/>
          </w:tcPr>
          <w:p w14:paraId="176CC35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w:t>
            </w:r>
          </w:p>
        </w:tc>
      </w:tr>
      <w:tr w:rsidR="00CD71E0" w14:paraId="5642D216" w14:textId="77777777">
        <w:trPr>
          <w:trHeight w:val="200"/>
        </w:trPr>
        <w:tc>
          <w:tcPr>
            <w:tcW w:w="5850" w:type="dxa"/>
            <w:tcBorders>
              <w:top w:val="single" w:sz="6" w:space="0" w:color="auto"/>
              <w:bottom w:val="single" w:sz="6" w:space="0" w:color="auto"/>
              <w:right w:val="single" w:sz="6" w:space="0" w:color="auto"/>
            </w:tcBorders>
            <w:vAlign w:val="center"/>
          </w:tcPr>
          <w:p w14:paraId="68C9EEE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25DF881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7572B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w:t>
            </w:r>
          </w:p>
        </w:tc>
        <w:tc>
          <w:tcPr>
            <w:tcW w:w="1645" w:type="dxa"/>
            <w:gridSpan w:val="2"/>
            <w:tcBorders>
              <w:top w:val="single" w:sz="6" w:space="0" w:color="auto"/>
              <w:left w:val="single" w:sz="6" w:space="0" w:color="auto"/>
              <w:bottom w:val="single" w:sz="6" w:space="0" w:color="auto"/>
            </w:tcBorders>
            <w:vAlign w:val="center"/>
          </w:tcPr>
          <w:p w14:paraId="33BF8AF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w:t>
            </w:r>
          </w:p>
        </w:tc>
      </w:tr>
      <w:tr w:rsidR="00CD71E0" w14:paraId="09D522F6" w14:textId="77777777">
        <w:trPr>
          <w:trHeight w:val="200"/>
        </w:trPr>
        <w:tc>
          <w:tcPr>
            <w:tcW w:w="5850" w:type="dxa"/>
            <w:tcBorders>
              <w:top w:val="single" w:sz="6" w:space="0" w:color="auto"/>
              <w:bottom w:val="single" w:sz="6" w:space="0" w:color="auto"/>
              <w:right w:val="single" w:sz="6" w:space="0" w:color="auto"/>
            </w:tcBorders>
            <w:vAlign w:val="center"/>
          </w:tcPr>
          <w:p w14:paraId="5C828436"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616ECE1"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8A1E60"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14:paraId="35BC09EA"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00A5A912" w14:textId="77777777">
        <w:trPr>
          <w:trHeight w:val="200"/>
        </w:trPr>
        <w:tc>
          <w:tcPr>
            <w:tcW w:w="5850" w:type="dxa"/>
            <w:tcBorders>
              <w:top w:val="single" w:sz="6" w:space="0" w:color="auto"/>
              <w:bottom w:val="single" w:sz="6" w:space="0" w:color="auto"/>
              <w:right w:val="single" w:sz="6" w:space="0" w:color="auto"/>
            </w:tcBorders>
            <w:vAlign w:val="center"/>
          </w:tcPr>
          <w:p w14:paraId="50AAFFB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B222E0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4DCFF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392FFA6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7FDF78BD" w14:textId="77777777">
        <w:trPr>
          <w:trHeight w:val="200"/>
        </w:trPr>
        <w:tc>
          <w:tcPr>
            <w:tcW w:w="5850" w:type="dxa"/>
            <w:tcBorders>
              <w:top w:val="single" w:sz="6" w:space="0" w:color="auto"/>
              <w:bottom w:val="single" w:sz="6" w:space="0" w:color="auto"/>
              <w:right w:val="single" w:sz="6" w:space="0" w:color="auto"/>
            </w:tcBorders>
            <w:vAlign w:val="center"/>
          </w:tcPr>
          <w:p w14:paraId="6E53C9B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1F6F4C5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CFEA7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2638B3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3EA3F4A1" w14:textId="77777777">
        <w:trPr>
          <w:trHeight w:val="200"/>
        </w:trPr>
        <w:tc>
          <w:tcPr>
            <w:tcW w:w="5850" w:type="dxa"/>
            <w:tcBorders>
              <w:top w:val="single" w:sz="6" w:space="0" w:color="auto"/>
              <w:bottom w:val="single" w:sz="6" w:space="0" w:color="auto"/>
              <w:right w:val="single" w:sz="6" w:space="0" w:color="auto"/>
            </w:tcBorders>
            <w:vAlign w:val="center"/>
          </w:tcPr>
          <w:p w14:paraId="3B27F5B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70ABF3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56178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7BD1E75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05CD0B86" w14:textId="77777777">
        <w:trPr>
          <w:trHeight w:val="200"/>
        </w:trPr>
        <w:tc>
          <w:tcPr>
            <w:tcW w:w="5850" w:type="dxa"/>
            <w:tcBorders>
              <w:top w:val="single" w:sz="6" w:space="0" w:color="auto"/>
              <w:bottom w:val="single" w:sz="6" w:space="0" w:color="auto"/>
              <w:right w:val="single" w:sz="6" w:space="0" w:color="auto"/>
            </w:tcBorders>
            <w:vAlign w:val="center"/>
          </w:tcPr>
          <w:p w14:paraId="32EC950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391E5E3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11966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6C31A1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6BCE78BD" w14:textId="77777777">
        <w:trPr>
          <w:trHeight w:val="200"/>
        </w:trPr>
        <w:tc>
          <w:tcPr>
            <w:tcW w:w="5850" w:type="dxa"/>
            <w:tcBorders>
              <w:top w:val="single" w:sz="6" w:space="0" w:color="auto"/>
              <w:bottom w:val="single" w:sz="6" w:space="0" w:color="auto"/>
              <w:right w:val="single" w:sz="6" w:space="0" w:color="auto"/>
            </w:tcBorders>
            <w:vAlign w:val="center"/>
          </w:tcPr>
          <w:p w14:paraId="263FD06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7929AB4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9D53D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w:t>
            </w:r>
          </w:p>
        </w:tc>
        <w:tc>
          <w:tcPr>
            <w:tcW w:w="1645" w:type="dxa"/>
            <w:gridSpan w:val="2"/>
            <w:tcBorders>
              <w:top w:val="single" w:sz="6" w:space="0" w:color="auto"/>
              <w:left w:val="single" w:sz="6" w:space="0" w:color="auto"/>
              <w:bottom w:val="single" w:sz="6" w:space="0" w:color="auto"/>
            </w:tcBorders>
            <w:vAlign w:val="center"/>
          </w:tcPr>
          <w:p w14:paraId="04A5E85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w:t>
            </w:r>
          </w:p>
        </w:tc>
      </w:tr>
      <w:tr w:rsidR="00CD71E0" w14:paraId="3A684BC7" w14:textId="77777777">
        <w:trPr>
          <w:trHeight w:val="200"/>
        </w:trPr>
        <w:tc>
          <w:tcPr>
            <w:tcW w:w="5850" w:type="dxa"/>
            <w:tcBorders>
              <w:top w:val="single" w:sz="6" w:space="0" w:color="auto"/>
              <w:bottom w:val="single" w:sz="6" w:space="0" w:color="auto"/>
              <w:right w:val="single" w:sz="6" w:space="0" w:color="auto"/>
            </w:tcBorders>
            <w:vAlign w:val="center"/>
          </w:tcPr>
          <w:p w14:paraId="6AFADA8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49E4E3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2BD12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404777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3295ADAB" w14:textId="77777777">
        <w:trPr>
          <w:trHeight w:val="200"/>
        </w:trPr>
        <w:tc>
          <w:tcPr>
            <w:tcW w:w="5850" w:type="dxa"/>
            <w:tcBorders>
              <w:top w:val="single" w:sz="6" w:space="0" w:color="auto"/>
              <w:bottom w:val="single" w:sz="6" w:space="0" w:color="auto"/>
              <w:right w:val="single" w:sz="6" w:space="0" w:color="auto"/>
            </w:tcBorders>
            <w:vAlign w:val="center"/>
          </w:tcPr>
          <w:p w14:paraId="4E2FDD9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1D54006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A1665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CE0AE9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7AB1A22C" w14:textId="77777777">
        <w:trPr>
          <w:trHeight w:val="200"/>
        </w:trPr>
        <w:tc>
          <w:tcPr>
            <w:tcW w:w="5850" w:type="dxa"/>
            <w:tcBorders>
              <w:top w:val="single" w:sz="6" w:space="0" w:color="auto"/>
              <w:bottom w:val="single" w:sz="6" w:space="0" w:color="auto"/>
              <w:right w:val="single" w:sz="6" w:space="0" w:color="auto"/>
            </w:tcBorders>
            <w:vAlign w:val="center"/>
          </w:tcPr>
          <w:p w14:paraId="33344D6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88AC29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E58B21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2BB5DB7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3B896F28" w14:textId="77777777">
        <w:trPr>
          <w:trHeight w:val="200"/>
        </w:trPr>
        <w:tc>
          <w:tcPr>
            <w:tcW w:w="5850" w:type="dxa"/>
            <w:tcBorders>
              <w:top w:val="single" w:sz="6" w:space="0" w:color="auto"/>
              <w:bottom w:val="single" w:sz="6" w:space="0" w:color="auto"/>
              <w:right w:val="single" w:sz="6" w:space="0" w:color="auto"/>
            </w:tcBorders>
            <w:vAlign w:val="center"/>
          </w:tcPr>
          <w:p w14:paraId="0BA75D6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2EB8311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3FD09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0A32022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0,1</w:t>
            </w:r>
          </w:p>
        </w:tc>
      </w:tr>
      <w:tr w:rsidR="00CD71E0" w14:paraId="330964EE" w14:textId="77777777">
        <w:trPr>
          <w:trHeight w:val="200"/>
        </w:trPr>
        <w:tc>
          <w:tcPr>
            <w:tcW w:w="5850" w:type="dxa"/>
            <w:tcBorders>
              <w:top w:val="single" w:sz="6" w:space="0" w:color="auto"/>
              <w:bottom w:val="single" w:sz="6" w:space="0" w:color="auto"/>
              <w:right w:val="single" w:sz="6" w:space="0" w:color="auto"/>
            </w:tcBorders>
            <w:vAlign w:val="center"/>
          </w:tcPr>
          <w:p w14:paraId="227A14F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408333D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469102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4D9D9FD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372317EA" w14:textId="77777777">
        <w:trPr>
          <w:trHeight w:val="200"/>
        </w:trPr>
        <w:tc>
          <w:tcPr>
            <w:tcW w:w="5850" w:type="dxa"/>
            <w:tcBorders>
              <w:top w:val="single" w:sz="6" w:space="0" w:color="auto"/>
              <w:bottom w:val="single" w:sz="6" w:space="0" w:color="auto"/>
              <w:right w:val="single" w:sz="6" w:space="0" w:color="auto"/>
            </w:tcBorders>
            <w:vAlign w:val="center"/>
          </w:tcPr>
          <w:p w14:paraId="0A71BAE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81D065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89153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1FECD9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21A08FEA" w14:textId="77777777">
        <w:trPr>
          <w:trHeight w:val="200"/>
        </w:trPr>
        <w:tc>
          <w:tcPr>
            <w:tcW w:w="5850" w:type="dxa"/>
            <w:tcBorders>
              <w:top w:val="single" w:sz="6" w:space="0" w:color="auto"/>
              <w:bottom w:val="single" w:sz="6" w:space="0" w:color="auto"/>
              <w:right w:val="single" w:sz="6" w:space="0" w:color="auto"/>
            </w:tcBorders>
            <w:vAlign w:val="center"/>
          </w:tcPr>
          <w:p w14:paraId="58594CF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74EA7B3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85E4D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w:t>
            </w:r>
          </w:p>
        </w:tc>
        <w:tc>
          <w:tcPr>
            <w:tcW w:w="1645" w:type="dxa"/>
            <w:gridSpan w:val="2"/>
            <w:tcBorders>
              <w:top w:val="single" w:sz="6" w:space="0" w:color="auto"/>
              <w:left w:val="single" w:sz="6" w:space="0" w:color="auto"/>
              <w:bottom w:val="single" w:sz="6" w:space="0" w:color="auto"/>
            </w:tcBorders>
            <w:vAlign w:val="center"/>
          </w:tcPr>
          <w:p w14:paraId="45A9E41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6,5</w:t>
            </w:r>
          </w:p>
        </w:tc>
      </w:tr>
      <w:tr w:rsidR="00CD71E0" w14:paraId="55D228CC" w14:textId="77777777">
        <w:trPr>
          <w:trHeight w:val="200"/>
        </w:trPr>
        <w:tc>
          <w:tcPr>
            <w:tcW w:w="5850" w:type="dxa"/>
            <w:tcBorders>
              <w:top w:val="single" w:sz="6" w:space="0" w:color="auto"/>
              <w:bottom w:val="single" w:sz="6" w:space="0" w:color="auto"/>
              <w:right w:val="single" w:sz="6" w:space="0" w:color="auto"/>
            </w:tcBorders>
            <w:vAlign w:val="center"/>
          </w:tcPr>
          <w:p w14:paraId="27BDCF0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37BB791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E220AE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6B0910B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584030DF" w14:textId="77777777">
        <w:trPr>
          <w:trHeight w:val="200"/>
        </w:trPr>
        <w:tc>
          <w:tcPr>
            <w:tcW w:w="5850" w:type="dxa"/>
            <w:tcBorders>
              <w:top w:val="single" w:sz="6" w:space="0" w:color="auto"/>
              <w:bottom w:val="single" w:sz="6" w:space="0" w:color="auto"/>
              <w:right w:val="single" w:sz="6" w:space="0" w:color="auto"/>
            </w:tcBorders>
            <w:vAlign w:val="center"/>
          </w:tcPr>
          <w:p w14:paraId="7A73F37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4D5143B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A0025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w:t>
            </w:r>
          </w:p>
        </w:tc>
        <w:tc>
          <w:tcPr>
            <w:tcW w:w="1645" w:type="dxa"/>
            <w:gridSpan w:val="2"/>
            <w:tcBorders>
              <w:top w:val="single" w:sz="6" w:space="0" w:color="auto"/>
              <w:left w:val="single" w:sz="6" w:space="0" w:color="auto"/>
              <w:bottom w:val="single" w:sz="6" w:space="0" w:color="auto"/>
            </w:tcBorders>
            <w:vAlign w:val="center"/>
          </w:tcPr>
          <w:p w14:paraId="3285F62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7,8</w:t>
            </w:r>
          </w:p>
        </w:tc>
      </w:tr>
    </w:tbl>
    <w:p w14:paraId="319FAF88"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CD71E0" w14:paraId="48D5EC78"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561DCA0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FDD1FC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119D57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071EEF7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CD71E0" w14:paraId="2801B6D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1DD869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A8053C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6819B5E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14:paraId="3D635D5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CD71E0" w14:paraId="70314EE2" w14:textId="77777777">
        <w:trPr>
          <w:trHeight w:val="200"/>
        </w:trPr>
        <w:tc>
          <w:tcPr>
            <w:tcW w:w="5850" w:type="dxa"/>
            <w:tcBorders>
              <w:top w:val="single" w:sz="6" w:space="0" w:color="auto"/>
              <w:bottom w:val="single" w:sz="6" w:space="0" w:color="auto"/>
              <w:right w:val="single" w:sz="6" w:space="0" w:color="auto"/>
            </w:tcBorders>
            <w:vAlign w:val="center"/>
          </w:tcPr>
          <w:p w14:paraId="64CF375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C8A95B0"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6B9D6AA9"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1111BAA0"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726ADFE4" w14:textId="77777777">
        <w:trPr>
          <w:trHeight w:val="205"/>
        </w:trPr>
        <w:tc>
          <w:tcPr>
            <w:tcW w:w="5850" w:type="dxa"/>
            <w:tcBorders>
              <w:top w:val="single" w:sz="6" w:space="0" w:color="auto"/>
              <w:bottom w:val="single" w:sz="6" w:space="0" w:color="auto"/>
              <w:right w:val="single" w:sz="6" w:space="0" w:color="auto"/>
            </w:tcBorders>
            <w:vAlign w:val="center"/>
          </w:tcPr>
          <w:p w14:paraId="2EAC2E3C"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E7690A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459772B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c>
          <w:tcPr>
            <w:tcW w:w="1645" w:type="dxa"/>
            <w:tcBorders>
              <w:top w:val="single" w:sz="6" w:space="0" w:color="auto"/>
              <w:left w:val="single" w:sz="6" w:space="0" w:color="auto"/>
              <w:bottom w:val="single" w:sz="6" w:space="0" w:color="auto"/>
            </w:tcBorders>
            <w:vAlign w:val="center"/>
          </w:tcPr>
          <w:p w14:paraId="5E18A47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62,4</w:t>
            </w:r>
          </w:p>
        </w:tc>
      </w:tr>
      <w:tr w:rsidR="00CD71E0" w14:paraId="6A96980D" w14:textId="77777777">
        <w:trPr>
          <w:trHeight w:val="200"/>
        </w:trPr>
        <w:tc>
          <w:tcPr>
            <w:tcW w:w="5850" w:type="dxa"/>
            <w:tcBorders>
              <w:top w:val="single" w:sz="6" w:space="0" w:color="auto"/>
              <w:bottom w:val="single" w:sz="6" w:space="0" w:color="auto"/>
              <w:right w:val="single" w:sz="6" w:space="0" w:color="auto"/>
            </w:tcBorders>
            <w:vAlign w:val="center"/>
          </w:tcPr>
          <w:p w14:paraId="091C2C8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8E53D3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2D6B333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192,2</w:t>
            </w:r>
          </w:p>
        </w:tc>
        <w:tc>
          <w:tcPr>
            <w:tcW w:w="1645" w:type="dxa"/>
            <w:tcBorders>
              <w:top w:val="single" w:sz="6" w:space="0" w:color="auto"/>
              <w:left w:val="single" w:sz="6" w:space="0" w:color="auto"/>
              <w:bottom w:val="single" w:sz="6" w:space="0" w:color="auto"/>
            </w:tcBorders>
            <w:vAlign w:val="center"/>
          </w:tcPr>
          <w:p w14:paraId="0498879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192,2</w:t>
            </w:r>
          </w:p>
        </w:tc>
      </w:tr>
      <w:tr w:rsidR="00CD71E0" w14:paraId="6FBE7ADE" w14:textId="77777777">
        <w:trPr>
          <w:trHeight w:val="200"/>
        </w:trPr>
        <w:tc>
          <w:tcPr>
            <w:tcW w:w="5850" w:type="dxa"/>
            <w:tcBorders>
              <w:top w:val="single" w:sz="6" w:space="0" w:color="auto"/>
              <w:bottom w:val="single" w:sz="6" w:space="0" w:color="auto"/>
              <w:right w:val="single" w:sz="6" w:space="0" w:color="auto"/>
            </w:tcBorders>
            <w:vAlign w:val="center"/>
          </w:tcPr>
          <w:p w14:paraId="2E540FA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69E946D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354FA9C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C30306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0DFB4FA6" w14:textId="77777777">
        <w:trPr>
          <w:trHeight w:val="200"/>
        </w:trPr>
        <w:tc>
          <w:tcPr>
            <w:tcW w:w="5850" w:type="dxa"/>
            <w:tcBorders>
              <w:top w:val="single" w:sz="6" w:space="0" w:color="auto"/>
              <w:bottom w:val="single" w:sz="6" w:space="0" w:color="auto"/>
              <w:right w:val="single" w:sz="6" w:space="0" w:color="auto"/>
            </w:tcBorders>
            <w:vAlign w:val="center"/>
          </w:tcPr>
          <w:p w14:paraId="797C9C7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C8B915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5152B5A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-1161,1</w:t>
            </w:r>
          </w:p>
        </w:tc>
        <w:tc>
          <w:tcPr>
            <w:tcW w:w="1645" w:type="dxa"/>
            <w:tcBorders>
              <w:top w:val="single" w:sz="6" w:space="0" w:color="auto"/>
              <w:left w:val="single" w:sz="6" w:space="0" w:color="auto"/>
              <w:bottom w:val="single" w:sz="6" w:space="0" w:color="auto"/>
            </w:tcBorders>
            <w:vAlign w:val="center"/>
          </w:tcPr>
          <w:p w14:paraId="6D0FB0B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-1293,5</w:t>
            </w:r>
          </w:p>
        </w:tc>
      </w:tr>
      <w:tr w:rsidR="00CD71E0" w14:paraId="2632B021"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7D2B4DD2"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1556C2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4523A9A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right w:val="single" w:sz="6" w:space="0" w:color="auto"/>
            </w:tcBorders>
            <w:vAlign w:val="center"/>
          </w:tcPr>
          <w:p w14:paraId="042F509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186981FF" w14:textId="77777777">
        <w:trPr>
          <w:trHeight w:val="200"/>
        </w:trPr>
        <w:tc>
          <w:tcPr>
            <w:tcW w:w="5850" w:type="dxa"/>
            <w:tcBorders>
              <w:top w:val="single" w:sz="6" w:space="0" w:color="auto"/>
              <w:bottom w:val="single" w:sz="6" w:space="0" w:color="auto"/>
              <w:right w:val="single" w:sz="6" w:space="0" w:color="auto"/>
            </w:tcBorders>
            <w:vAlign w:val="center"/>
          </w:tcPr>
          <w:p w14:paraId="019BB99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4E2B499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6DB2219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-906,5</w:t>
            </w:r>
          </w:p>
        </w:tc>
        <w:tc>
          <w:tcPr>
            <w:tcW w:w="1645" w:type="dxa"/>
            <w:tcBorders>
              <w:top w:val="single" w:sz="6" w:space="0" w:color="auto"/>
              <w:left w:val="single" w:sz="6" w:space="0" w:color="auto"/>
              <w:bottom w:val="single" w:sz="6" w:space="0" w:color="auto"/>
            </w:tcBorders>
            <w:vAlign w:val="center"/>
          </w:tcPr>
          <w:p w14:paraId="65C02C1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-1038,9</w:t>
            </w:r>
          </w:p>
        </w:tc>
      </w:tr>
      <w:tr w:rsidR="00CD71E0" w14:paraId="37D60F78" w14:textId="77777777">
        <w:trPr>
          <w:trHeight w:val="200"/>
        </w:trPr>
        <w:tc>
          <w:tcPr>
            <w:tcW w:w="5850" w:type="dxa"/>
            <w:tcBorders>
              <w:top w:val="single" w:sz="6" w:space="0" w:color="auto"/>
              <w:bottom w:val="single" w:sz="6" w:space="0" w:color="auto"/>
              <w:right w:val="single" w:sz="6" w:space="0" w:color="auto"/>
            </w:tcBorders>
            <w:vAlign w:val="center"/>
          </w:tcPr>
          <w:p w14:paraId="22ACDA3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5C3C743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1643C5C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4106AAD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43A47337" w14:textId="77777777">
        <w:trPr>
          <w:trHeight w:val="200"/>
        </w:trPr>
        <w:tc>
          <w:tcPr>
            <w:tcW w:w="5850" w:type="dxa"/>
            <w:tcBorders>
              <w:top w:val="single" w:sz="6" w:space="0" w:color="auto"/>
              <w:bottom w:val="single" w:sz="6" w:space="0" w:color="auto"/>
              <w:right w:val="single" w:sz="6" w:space="0" w:color="auto"/>
            </w:tcBorders>
            <w:vAlign w:val="center"/>
          </w:tcPr>
          <w:p w14:paraId="2A1C3BF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8367178"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14:paraId="7BABB52C"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14:paraId="05525C1D" w14:textId="77777777" w:rsidR="00CD71E0" w:rsidRDefault="00CD71E0">
            <w:pPr>
              <w:widowControl w:val="0"/>
              <w:autoSpaceDE w:val="0"/>
              <w:autoSpaceDN w:val="0"/>
              <w:adjustRightInd w:val="0"/>
              <w:spacing w:after="0" w:line="240" w:lineRule="auto"/>
              <w:jc w:val="center"/>
              <w:rPr>
                <w:rFonts w:ascii="Times New Roman CYR" w:hAnsi="Times New Roman CYR" w:cs="Times New Roman CYR"/>
                <w:kern w:val="0"/>
              </w:rPr>
            </w:pPr>
          </w:p>
        </w:tc>
      </w:tr>
      <w:tr w:rsidR="00CD71E0" w14:paraId="003A89C6" w14:textId="77777777">
        <w:trPr>
          <w:trHeight w:val="200"/>
        </w:trPr>
        <w:tc>
          <w:tcPr>
            <w:tcW w:w="5850" w:type="dxa"/>
            <w:tcBorders>
              <w:top w:val="single" w:sz="6" w:space="0" w:color="auto"/>
              <w:bottom w:val="single" w:sz="6" w:space="0" w:color="auto"/>
              <w:right w:val="single" w:sz="6" w:space="0" w:color="auto"/>
            </w:tcBorders>
            <w:vAlign w:val="center"/>
          </w:tcPr>
          <w:p w14:paraId="16E4E50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633853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618ADEA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78DA68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07C487AF" w14:textId="77777777">
        <w:trPr>
          <w:trHeight w:val="200"/>
        </w:trPr>
        <w:tc>
          <w:tcPr>
            <w:tcW w:w="5850" w:type="dxa"/>
            <w:tcBorders>
              <w:top w:val="single" w:sz="6" w:space="0" w:color="auto"/>
              <w:bottom w:val="single" w:sz="6" w:space="0" w:color="auto"/>
              <w:right w:val="single" w:sz="6" w:space="0" w:color="auto"/>
            </w:tcBorders>
            <w:vAlign w:val="center"/>
          </w:tcPr>
          <w:p w14:paraId="60C426A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600BB79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3C8E61A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D447EE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697D82F4" w14:textId="77777777">
        <w:trPr>
          <w:trHeight w:val="200"/>
        </w:trPr>
        <w:tc>
          <w:tcPr>
            <w:tcW w:w="5850" w:type="dxa"/>
            <w:tcBorders>
              <w:top w:val="single" w:sz="6" w:space="0" w:color="auto"/>
              <w:bottom w:val="single" w:sz="6" w:space="0" w:color="auto"/>
              <w:right w:val="single" w:sz="6" w:space="0" w:color="auto"/>
            </w:tcBorders>
            <w:vAlign w:val="center"/>
          </w:tcPr>
          <w:p w14:paraId="1996076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2BA721E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45CBB3A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2B8756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05F1E87D" w14:textId="77777777">
        <w:trPr>
          <w:trHeight w:val="200"/>
        </w:trPr>
        <w:tc>
          <w:tcPr>
            <w:tcW w:w="5850" w:type="dxa"/>
            <w:tcBorders>
              <w:top w:val="single" w:sz="6" w:space="0" w:color="auto"/>
              <w:bottom w:val="single" w:sz="6" w:space="0" w:color="auto"/>
              <w:right w:val="single" w:sz="6" w:space="0" w:color="auto"/>
            </w:tcBorders>
            <w:vAlign w:val="center"/>
          </w:tcPr>
          <w:p w14:paraId="0F15B8DD"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4F61B12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71D702B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9,8</w:t>
            </w:r>
          </w:p>
        </w:tc>
        <w:tc>
          <w:tcPr>
            <w:tcW w:w="1645" w:type="dxa"/>
            <w:tcBorders>
              <w:top w:val="single" w:sz="6" w:space="0" w:color="auto"/>
              <w:left w:val="single" w:sz="6" w:space="0" w:color="auto"/>
              <w:bottom w:val="single" w:sz="6" w:space="0" w:color="auto"/>
            </w:tcBorders>
            <w:vAlign w:val="center"/>
          </w:tcPr>
          <w:p w14:paraId="608FC12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w:t>
            </w:r>
          </w:p>
        </w:tc>
      </w:tr>
      <w:tr w:rsidR="00CD71E0" w14:paraId="4F6AEE1F" w14:textId="77777777">
        <w:trPr>
          <w:trHeight w:val="200"/>
        </w:trPr>
        <w:tc>
          <w:tcPr>
            <w:tcW w:w="5850" w:type="dxa"/>
            <w:tcBorders>
              <w:top w:val="single" w:sz="6" w:space="0" w:color="auto"/>
              <w:bottom w:val="single" w:sz="6" w:space="0" w:color="auto"/>
              <w:right w:val="single" w:sz="6" w:space="0" w:color="auto"/>
            </w:tcBorders>
            <w:vAlign w:val="center"/>
          </w:tcPr>
          <w:p w14:paraId="2C70A56E"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887324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75A05B9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23E626C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041891A8" w14:textId="77777777">
        <w:trPr>
          <w:trHeight w:val="200"/>
        </w:trPr>
        <w:tc>
          <w:tcPr>
            <w:tcW w:w="5850" w:type="dxa"/>
            <w:tcBorders>
              <w:top w:val="single" w:sz="6" w:space="0" w:color="auto"/>
              <w:bottom w:val="single" w:sz="6" w:space="0" w:color="auto"/>
              <w:right w:val="single" w:sz="6" w:space="0" w:color="auto"/>
            </w:tcBorders>
            <w:vAlign w:val="center"/>
          </w:tcPr>
          <w:p w14:paraId="543DF3D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67BFDA5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4627282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673C01A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5DEBDE4A" w14:textId="77777777">
        <w:trPr>
          <w:trHeight w:val="200"/>
        </w:trPr>
        <w:tc>
          <w:tcPr>
            <w:tcW w:w="5850" w:type="dxa"/>
            <w:tcBorders>
              <w:top w:val="single" w:sz="6" w:space="0" w:color="auto"/>
              <w:bottom w:val="single" w:sz="6" w:space="0" w:color="auto"/>
              <w:right w:val="single" w:sz="6" w:space="0" w:color="auto"/>
            </w:tcBorders>
            <w:vAlign w:val="center"/>
          </w:tcPr>
          <w:p w14:paraId="3D9884A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1F26552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1C9DD2D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5,5</w:t>
            </w:r>
          </w:p>
        </w:tc>
        <w:tc>
          <w:tcPr>
            <w:tcW w:w="1645" w:type="dxa"/>
            <w:tcBorders>
              <w:top w:val="single" w:sz="6" w:space="0" w:color="auto"/>
              <w:left w:val="single" w:sz="6" w:space="0" w:color="auto"/>
              <w:bottom w:val="single" w:sz="6" w:space="0" w:color="auto"/>
            </w:tcBorders>
            <w:vAlign w:val="center"/>
          </w:tcPr>
          <w:p w14:paraId="6DAE973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7D07346B" w14:textId="77777777">
        <w:trPr>
          <w:trHeight w:val="200"/>
        </w:trPr>
        <w:tc>
          <w:tcPr>
            <w:tcW w:w="5850" w:type="dxa"/>
            <w:tcBorders>
              <w:top w:val="single" w:sz="6" w:space="0" w:color="auto"/>
              <w:bottom w:val="single" w:sz="6" w:space="0" w:color="auto"/>
              <w:right w:val="single" w:sz="6" w:space="0" w:color="auto"/>
            </w:tcBorders>
            <w:vAlign w:val="center"/>
          </w:tcPr>
          <w:p w14:paraId="3CBB9779"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03AEC79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632B9C0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1B0DD73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537DC1C3" w14:textId="77777777">
        <w:trPr>
          <w:trHeight w:val="200"/>
        </w:trPr>
        <w:tc>
          <w:tcPr>
            <w:tcW w:w="5850" w:type="dxa"/>
            <w:tcBorders>
              <w:top w:val="single" w:sz="6" w:space="0" w:color="auto"/>
              <w:bottom w:val="single" w:sz="6" w:space="0" w:color="auto"/>
              <w:right w:val="single" w:sz="6" w:space="0" w:color="auto"/>
            </w:tcBorders>
            <w:vAlign w:val="center"/>
          </w:tcPr>
          <w:p w14:paraId="1872F757"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D8791D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24F362D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896,1</w:t>
            </w:r>
          </w:p>
        </w:tc>
        <w:tc>
          <w:tcPr>
            <w:tcW w:w="1645" w:type="dxa"/>
            <w:tcBorders>
              <w:top w:val="single" w:sz="6" w:space="0" w:color="auto"/>
              <w:left w:val="single" w:sz="6" w:space="0" w:color="auto"/>
              <w:bottom w:val="single" w:sz="6" w:space="0" w:color="auto"/>
            </w:tcBorders>
            <w:vAlign w:val="center"/>
          </w:tcPr>
          <w:p w14:paraId="2822A0C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1036,4</w:t>
            </w:r>
          </w:p>
        </w:tc>
      </w:tr>
      <w:tr w:rsidR="00CD71E0" w14:paraId="44B0CC16" w14:textId="77777777">
        <w:trPr>
          <w:trHeight w:val="200"/>
        </w:trPr>
        <w:tc>
          <w:tcPr>
            <w:tcW w:w="5850" w:type="dxa"/>
            <w:tcBorders>
              <w:top w:val="single" w:sz="6" w:space="0" w:color="auto"/>
              <w:bottom w:val="single" w:sz="6" w:space="0" w:color="auto"/>
              <w:right w:val="single" w:sz="6" w:space="0" w:color="auto"/>
            </w:tcBorders>
            <w:vAlign w:val="center"/>
          </w:tcPr>
          <w:p w14:paraId="1A7F31C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1CA5744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126A076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911,4</w:t>
            </w:r>
          </w:p>
        </w:tc>
        <w:tc>
          <w:tcPr>
            <w:tcW w:w="1645" w:type="dxa"/>
            <w:tcBorders>
              <w:top w:val="single" w:sz="6" w:space="0" w:color="auto"/>
              <w:left w:val="single" w:sz="6" w:space="0" w:color="auto"/>
              <w:bottom w:val="single" w:sz="6" w:space="0" w:color="auto"/>
            </w:tcBorders>
            <w:vAlign w:val="center"/>
          </w:tcPr>
          <w:p w14:paraId="08ABDFAE"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1046,7</w:t>
            </w:r>
          </w:p>
        </w:tc>
      </w:tr>
      <w:tr w:rsidR="00CD71E0" w14:paraId="1B8C49F3" w14:textId="77777777">
        <w:trPr>
          <w:trHeight w:val="200"/>
        </w:trPr>
        <w:tc>
          <w:tcPr>
            <w:tcW w:w="5850" w:type="dxa"/>
            <w:tcBorders>
              <w:top w:val="single" w:sz="6" w:space="0" w:color="auto"/>
              <w:bottom w:val="single" w:sz="6" w:space="0" w:color="auto"/>
              <w:right w:val="single" w:sz="6" w:space="0" w:color="auto"/>
            </w:tcBorders>
            <w:vAlign w:val="center"/>
          </w:tcPr>
          <w:p w14:paraId="4D92327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7CA7148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30CCB28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14:paraId="37E9B33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4F861417" w14:textId="77777777">
        <w:trPr>
          <w:trHeight w:val="200"/>
        </w:trPr>
        <w:tc>
          <w:tcPr>
            <w:tcW w:w="5850" w:type="dxa"/>
            <w:tcBorders>
              <w:top w:val="single" w:sz="6" w:space="0" w:color="auto"/>
              <w:bottom w:val="single" w:sz="6" w:space="0" w:color="auto"/>
              <w:right w:val="single" w:sz="6" w:space="0" w:color="auto"/>
            </w:tcBorders>
            <w:vAlign w:val="center"/>
          </w:tcPr>
          <w:p w14:paraId="6FFDBF6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74A3A66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4532D5A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4,9</w:t>
            </w:r>
          </w:p>
        </w:tc>
        <w:tc>
          <w:tcPr>
            <w:tcW w:w="1645" w:type="dxa"/>
            <w:tcBorders>
              <w:top w:val="single" w:sz="6" w:space="0" w:color="auto"/>
              <w:left w:val="single" w:sz="6" w:space="0" w:color="auto"/>
              <w:bottom w:val="single" w:sz="6" w:space="0" w:color="auto"/>
            </w:tcBorders>
            <w:vAlign w:val="center"/>
          </w:tcPr>
          <w:p w14:paraId="4A3ADEE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7,8</w:t>
            </w:r>
          </w:p>
        </w:tc>
      </w:tr>
    </w:tbl>
    <w:p w14:paraId="65BD9DD4"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Баланс ПрАТ  складено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14:paraId="365CC84D"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207CF63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Основнi засоби вiдображенi у фiнансовiй звiтностi за первiсною вартiстю. Метод нарахування амортизацiї прямолiнiйний. Станом на 31.12.2025 та на 31.12.2024 первiсна вартiсть основних засобiв становила 672,3 тис. грн., залишкова вартiсть - 0 тис. грн., знос - 672,3 тис. грн. Облiк основних засобiв проводиться у вiдповiдностi з вимогами НП(С)БО №7 &lt;Основнi засоби&gt; та обраною облiковою полiтикою пiдприємства.</w:t>
      </w:r>
    </w:p>
    <w:p w14:paraId="74FF217A"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7AB442A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Визнання, облiк та оцiнка зобов'язань Товариства в основному здiйснюється у вiдповiдностi з вимогами НП(С)БО №11 &lt;Зобов'язання&gt;. </w:t>
      </w:r>
    </w:p>
    <w:p w14:paraId="706EBC57"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633C392F"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Поточнi зобов'язання складаються з кредиторської заборгованостi за товари, роботи, послуги, з поточних зобов'язань за розрахунками з бюджетом, зi страхування з оплати працi та з iнших поточних зобов'язань.</w:t>
      </w:r>
    </w:p>
    <w:p w14:paraId="186AA95A"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4EEF9D0A"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Заборгованiсть по розрахунках з бюджетом є поточною. Розрахунки по заробiтнiй платi здiйснюються своєчасно, у вiдповiдностi з чинним законодавством</w:t>
      </w:r>
    </w:p>
    <w:p w14:paraId="59685D13"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13C796F1"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6AF66ABF"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0A6A215E"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sectPr w:rsidR="00CD71E0">
          <w:pgSz w:w="12240" w:h="15840"/>
          <w:pgMar w:top="570" w:right="720" w:bottom="570" w:left="720" w:header="708" w:footer="708" w:gutter="0"/>
          <w:cols w:space="720"/>
          <w:noEndnote/>
        </w:sectPr>
      </w:pPr>
    </w:p>
    <w:p w14:paraId="248ECFE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14:paraId="15CB29C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2025 рік</w:t>
      </w:r>
    </w:p>
    <w:p w14:paraId="2E0DEAF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CD71E0" w14:paraId="41AFBF87"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66FAF5DE" w14:textId="77777777" w:rsidR="00CD71E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14:paraId="44B72914" w14:textId="77777777" w:rsidR="00CD71E0"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CD71E0" w14:paraId="2D9BBF39"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0E53810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4899AF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E0BFDF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4D1B5BC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CD71E0" w14:paraId="35093FC5"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B03CBD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BAEF02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140299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14:paraId="05875D0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CD71E0" w14:paraId="678FEB71" w14:textId="77777777">
        <w:trPr>
          <w:trHeight w:val="200"/>
        </w:trPr>
        <w:tc>
          <w:tcPr>
            <w:tcW w:w="5850" w:type="dxa"/>
            <w:tcBorders>
              <w:top w:val="single" w:sz="6" w:space="0" w:color="auto"/>
              <w:bottom w:val="single" w:sz="6" w:space="0" w:color="auto"/>
              <w:right w:val="single" w:sz="6" w:space="0" w:color="auto"/>
            </w:tcBorders>
            <w:vAlign w:val="center"/>
          </w:tcPr>
          <w:p w14:paraId="3EE03B10"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3B46AE2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92EF3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CF113C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1F603ADF" w14:textId="77777777">
        <w:trPr>
          <w:trHeight w:val="200"/>
        </w:trPr>
        <w:tc>
          <w:tcPr>
            <w:tcW w:w="5850" w:type="dxa"/>
            <w:tcBorders>
              <w:top w:val="single" w:sz="6" w:space="0" w:color="auto"/>
              <w:bottom w:val="single" w:sz="6" w:space="0" w:color="auto"/>
              <w:right w:val="single" w:sz="6" w:space="0" w:color="auto"/>
            </w:tcBorders>
            <w:vAlign w:val="center"/>
          </w:tcPr>
          <w:p w14:paraId="17483275"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7C4754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D3857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w:t>
            </w:r>
          </w:p>
        </w:tc>
        <w:tc>
          <w:tcPr>
            <w:tcW w:w="1645" w:type="dxa"/>
            <w:gridSpan w:val="2"/>
            <w:tcBorders>
              <w:top w:val="single" w:sz="6" w:space="0" w:color="auto"/>
              <w:left w:val="single" w:sz="6" w:space="0" w:color="auto"/>
              <w:bottom w:val="single" w:sz="6" w:space="0" w:color="auto"/>
            </w:tcBorders>
            <w:vAlign w:val="center"/>
          </w:tcPr>
          <w:p w14:paraId="0BB44FA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w:t>
            </w:r>
          </w:p>
        </w:tc>
      </w:tr>
      <w:tr w:rsidR="00CD71E0" w14:paraId="09E4CE0A" w14:textId="77777777">
        <w:trPr>
          <w:trHeight w:val="200"/>
        </w:trPr>
        <w:tc>
          <w:tcPr>
            <w:tcW w:w="5850" w:type="dxa"/>
            <w:tcBorders>
              <w:top w:val="single" w:sz="6" w:space="0" w:color="auto"/>
              <w:bottom w:val="single" w:sz="6" w:space="0" w:color="auto"/>
              <w:right w:val="single" w:sz="6" w:space="0" w:color="auto"/>
            </w:tcBorders>
            <w:vAlign w:val="center"/>
          </w:tcPr>
          <w:p w14:paraId="49BF2CE4"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62A034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CD0D44"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982CC4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442BE2E4" w14:textId="77777777">
        <w:trPr>
          <w:trHeight w:val="200"/>
        </w:trPr>
        <w:tc>
          <w:tcPr>
            <w:tcW w:w="5850" w:type="dxa"/>
            <w:tcBorders>
              <w:top w:val="single" w:sz="6" w:space="0" w:color="auto"/>
              <w:bottom w:val="single" w:sz="6" w:space="0" w:color="auto"/>
              <w:right w:val="single" w:sz="6" w:space="0" w:color="auto"/>
            </w:tcBorders>
            <w:vAlign w:val="center"/>
          </w:tcPr>
          <w:p w14:paraId="29C11938"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6FF14D09"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254E5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w:t>
            </w:r>
          </w:p>
        </w:tc>
        <w:tc>
          <w:tcPr>
            <w:tcW w:w="1645" w:type="dxa"/>
            <w:gridSpan w:val="2"/>
            <w:tcBorders>
              <w:top w:val="single" w:sz="6" w:space="0" w:color="auto"/>
              <w:left w:val="single" w:sz="6" w:space="0" w:color="auto"/>
              <w:bottom w:val="single" w:sz="6" w:space="0" w:color="auto"/>
            </w:tcBorders>
            <w:vAlign w:val="center"/>
          </w:tcPr>
          <w:p w14:paraId="0D3BA4B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16,8</w:t>
            </w:r>
          </w:p>
        </w:tc>
      </w:tr>
      <w:tr w:rsidR="00CD71E0" w14:paraId="41952D1A" w14:textId="77777777">
        <w:trPr>
          <w:trHeight w:val="200"/>
        </w:trPr>
        <w:tc>
          <w:tcPr>
            <w:tcW w:w="5850" w:type="dxa"/>
            <w:tcBorders>
              <w:top w:val="single" w:sz="6" w:space="0" w:color="auto"/>
              <w:bottom w:val="single" w:sz="6" w:space="0" w:color="auto"/>
              <w:right w:val="single" w:sz="6" w:space="0" w:color="auto"/>
            </w:tcBorders>
            <w:vAlign w:val="center"/>
          </w:tcPr>
          <w:p w14:paraId="62AC24C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010D0D3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BFCB2B"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(146,7)</w:t>
            </w:r>
          </w:p>
        </w:tc>
        <w:tc>
          <w:tcPr>
            <w:tcW w:w="1645" w:type="dxa"/>
            <w:gridSpan w:val="2"/>
            <w:tcBorders>
              <w:top w:val="single" w:sz="6" w:space="0" w:color="auto"/>
              <w:left w:val="single" w:sz="6" w:space="0" w:color="auto"/>
              <w:bottom w:val="single" w:sz="6" w:space="0" w:color="auto"/>
            </w:tcBorders>
            <w:vAlign w:val="center"/>
          </w:tcPr>
          <w:p w14:paraId="14E21D9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(207,4)</w:t>
            </w:r>
          </w:p>
        </w:tc>
      </w:tr>
      <w:tr w:rsidR="00CD71E0" w14:paraId="7CE394BE" w14:textId="77777777">
        <w:trPr>
          <w:trHeight w:val="200"/>
        </w:trPr>
        <w:tc>
          <w:tcPr>
            <w:tcW w:w="5850" w:type="dxa"/>
            <w:tcBorders>
              <w:top w:val="single" w:sz="6" w:space="0" w:color="auto"/>
              <w:bottom w:val="single" w:sz="6" w:space="0" w:color="auto"/>
              <w:right w:val="single" w:sz="6" w:space="0" w:color="auto"/>
            </w:tcBorders>
            <w:vAlign w:val="center"/>
          </w:tcPr>
          <w:p w14:paraId="12F007B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1D6536C6"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F3195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w:t>
            </w:r>
          </w:p>
        </w:tc>
        <w:tc>
          <w:tcPr>
            <w:tcW w:w="1645" w:type="dxa"/>
            <w:gridSpan w:val="2"/>
            <w:tcBorders>
              <w:top w:val="single" w:sz="6" w:space="0" w:color="auto"/>
              <w:left w:val="single" w:sz="6" w:space="0" w:color="auto"/>
              <w:bottom w:val="single" w:sz="6" w:space="0" w:color="auto"/>
            </w:tcBorders>
            <w:vAlign w:val="center"/>
          </w:tcPr>
          <w:p w14:paraId="5F20803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w:t>
            </w:r>
          </w:p>
        </w:tc>
      </w:tr>
      <w:tr w:rsidR="00CD71E0" w14:paraId="0D355376" w14:textId="77777777">
        <w:trPr>
          <w:trHeight w:val="200"/>
        </w:trPr>
        <w:tc>
          <w:tcPr>
            <w:tcW w:w="5850" w:type="dxa"/>
            <w:tcBorders>
              <w:top w:val="single" w:sz="6" w:space="0" w:color="auto"/>
              <w:bottom w:val="single" w:sz="6" w:space="0" w:color="auto"/>
              <w:right w:val="single" w:sz="6" w:space="0" w:color="auto"/>
            </w:tcBorders>
            <w:vAlign w:val="center"/>
          </w:tcPr>
          <w:p w14:paraId="41CE4A43"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203D55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1B4A43"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19FCAAE8"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32EC8A84" w14:textId="77777777">
        <w:trPr>
          <w:trHeight w:val="200"/>
        </w:trPr>
        <w:tc>
          <w:tcPr>
            <w:tcW w:w="5850" w:type="dxa"/>
            <w:tcBorders>
              <w:top w:val="single" w:sz="6" w:space="0" w:color="auto"/>
              <w:bottom w:val="single" w:sz="6" w:space="0" w:color="auto"/>
              <w:right w:val="single" w:sz="6" w:space="0" w:color="auto"/>
            </w:tcBorders>
            <w:vAlign w:val="center"/>
          </w:tcPr>
          <w:p w14:paraId="51CF8CCA"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225900B2"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7C61F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(149,2)</w:t>
            </w:r>
          </w:p>
        </w:tc>
        <w:tc>
          <w:tcPr>
            <w:tcW w:w="1645" w:type="dxa"/>
            <w:gridSpan w:val="2"/>
            <w:tcBorders>
              <w:top w:val="single" w:sz="6" w:space="0" w:color="auto"/>
              <w:left w:val="single" w:sz="6" w:space="0" w:color="auto"/>
              <w:bottom w:val="single" w:sz="6" w:space="0" w:color="auto"/>
            </w:tcBorders>
            <w:vAlign w:val="center"/>
          </w:tcPr>
          <w:p w14:paraId="7DC613A5"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(214,8)</w:t>
            </w:r>
          </w:p>
        </w:tc>
      </w:tr>
      <w:tr w:rsidR="00CD71E0" w14:paraId="52E839E2" w14:textId="77777777">
        <w:trPr>
          <w:trHeight w:val="200"/>
        </w:trPr>
        <w:tc>
          <w:tcPr>
            <w:tcW w:w="5850" w:type="dxa"/>
            <w:tcBorders>
              <w:top w:val="single" w:sz="6" w:space="0" w:color="auto"/>
              <w:bottom w:val="single" w:sz="6" w:space="0" w:color="auto"/>
              <w:right w:val="single" w:sz="6" w:space="0" w:color="auto"/>
            </w:tcBorders>
            <w:vAlign w:val="center"/>
          </w:tcPr>
          <w:p w14:paraId="378AC13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612458D0"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A7015FA"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-132,4</w:t>
            </w:r>
          </w:p>
        </w:tc>
        <w:tc>
          <w:tcPr>
            <w:tcW w:w="1645" w:type="dxa"/>
            <w:gridSpan w:val="2"/>
            <w:tcBorders>
              <w:top w:val="single" w:sz="6" w:space="0" w:color="auto"/>
              <w:left w:val="single" w:sz="6" w:space="0" w:color="auto"/>
              <w:bottom w:val="single" w:sz="6" w:space="0" w:color="auto"/>
            </w:tcBorders>
            <w:vAlign w:val="center"/>
          </w:tcPr>
          <w:p w14:paraId="4907FFAC"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-198</w:t>
            </w:r>
          </w:p>
        </w:tc>
      </w:tr>
      <w:tr w:rsidR="00CD71E0" w14:paraId="62EE0E5F" w14:textId="77777777">
        <w:trPr>
          <w:trHeight w:val="200"/>
        </w:trPr>
        <w:tc>
          <w:tcPr>
            <w:tcW w:w="5850" w:type="dxa"/>
            <w:tcBorders>
              <w:top w:val="single" w:sz="6" w:space="0" w:color="auto"/>
              <w:bottom w:val="single" w:sz="6" w:space="0" w:color="auto"/>
              <w:right w:val="single" w:sz="6" w:space="0" w:color="auto"/>
            </w:tcBorders>
            <w:vAlign w:val="center"/>
          </w:tcPr>
          <w:p w14:paraId="3201691F"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B2A91D1"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28EAA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14:paraId="5BBFAA1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CD71E0" w14:paraId="4EFA626A" w14:textId="77777777">
        <w:trPr>
          <w:trHeight w:val="200"/>
        </w:trPr>
        <w:tc>
          <w:tcPr>
            <w:tcW w:w="5850" w:type="dxa"/>
            <w:tcBorders>
              <w:top w:val="single" w:sz="6" w:space="0" w:color="auto"/>
              <w:bottom w:val="single" w:sz="6" w:space="0" w:color="auto"/>
              <w:right w:val="single" w:sz="6" w:space="0" w:color="auto"/>
            </w:tcBorders>
            <w:vAlign w:val="center"/>
          </w:tcPr>
          <w:p w14:paraId="61AA4BAB" w14:textId="77777777" w:rsidR="00CD71E0"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5D25D44F"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4EB7D7"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-132,4</w:t>
            </w:r>
          </w:p>
        </w:tc>
        <w:tc>
          <w:tcPr>
            <w:tcW w:w="1645" w:type="dxa"/>
            <w:gridSpan w:val="2"/>
            <w:tcBorders>
              <w:top w:val="single" w:sz="6" w:space="0" w:color="auto"/>
              <w:left w:val="single" w:sz="6" w:space="0" w:color="auto"/>
              <w:bottom w:val="single" w:sz="6" w:space="0" w:color="auto"/>
            </w:tcBorders>
            <w:vAlign w:val="center"/>
          </w:tcPr>
          <w:p w14:paraId="59EF5E1D" w14:textId="77777777" w:rsidR="00CD71E0"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-198</w:t>
            </w:r>
          </w:p>
        </w:tc>
      </w:tr>
    </w:tbl>
    <w:p w14:paraId="769E5B37"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14:paraId="341E3D99"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072DF0B9"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Дохiд (виручка) вiд реалiзацiї продукцiї (товарiв, робiт, послуг), iншi операцiйнi та iншi звичайнi доходи за звiтний перiод Товариством визначалися в облiку в цiлому iз дотриманням вимог НП(С)БО №15 № "Дохiд".</w:t>
      </w:r>
    </w:p>
    <w:p w14:paraId="0878B065"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1913B53C"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Облiк витрат дiяльностi здiйснювався в цiлому вiдповiдно до вимог НП(С)БО №16 "Витрати".</w:t>
      </w:r>
    </w:p>
    <w:p w14:paraId="241C8E86"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76946858" w14:textId="29F247D4"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 результатами фiнансово-господарської дiяльностi за 202</w:t>
      </w:r>
      <w:r w:rsidR="0030371D">
        <w:rPr>
          <w:rFonts w:ascii="Times New Roman CYR" w:hAnsi="Times New Roman CYR" w:cs="Times New Roman CYR"/>
          <w:kern w:val="0"/>
        </w:rPr>
        <w:t>5</w:t>
      </w:r>
      <w:r>
        <w:rPr>
          <w:rFonts w:ascii="Times New Roman CYR" w:hAnsi="Times New Roman CYR" w:cs="Times New Roman CYR"/>
          <w:kern w:val="0"/>
        </w:rPr>
        <w:t xml:space="preserve"> рiк Товариством отримано збиток 132,4 тис.грн.</w:t>
      </w:r>
    </w:p>
    <w:p w14:paraId="3673E49E"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17164390"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4C2AADB3"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1C568352"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Кравченко Володимир Семенович</w:t>
      </w:r>
    </w:p>
    <w:p w14:paraId="3DF8ABB8"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pPr>
    </w:p>
    <w:p w14:paraId="07E07DE6" w14:textId="77777777" w:rsidR="00CD71E0"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p>
    <w:p w14:paraId="4A4AA20B" w14:textId="77777777" w:rsidR="00CD71E0" w:rsidRDefault="00CD71E0">
      <w:pPr>
        <w:widowControl w:val="0"/>
        <w:autoSpaceDE w:val="0"/>
        <w:autoSpaceDN w:val="0"/>
        <w:adjustRightInd w:val="0"/>
        <w:spacing w:after="0" w:line="240" w:lineRule="auto"/>
        <w:jc w:val="both"/>
        <w:rPr>
          <w:rFonts w:ascii="Times New Roman CYR" w:hAnsi="Times New Roman CYR" w:cs="Times New Roman CYR"/>
          <w:kern w:val="0"/>
        </w:rPr>
        <w:sectPr w:rsidR="00CD71E0">
          <w:pgSz w:w="12240" w:h="15840"/>
          <w:pgMar w:top="570" w:right="720" w:bottom="570" w:left="720" w:header="708" w:footer="708" w:gutter="0"/>
          <w:cols w:space="720"/>
          <w:noEndnote/>
        </w:sectPr>
      </w:pPr>
    </w:p>
    <w:p w14:paraId="2C375065" w14:textId="77777777" w:rsidR="00CD71E0" w:rsidRDefault="00CD71E0">
      <w:pPr>
        <w:widowControl w:val="0"/>
        <w:autoSpaceDE w:val="0"/>
        <w:autoSpaceDN w:val="0"/>
        <w:adjustRightInd w:val="0"/>
        <w:spacing w:after="0" w:line="240" w:lineRule="auto"/>
        <w:rPr>
          <w:rFonts w:ascii="Times New Roman CYR" w:hAnsi="Times New Roman CYR" w:cs="Times New Roman CYR"/>
          <w:kern w:val="0"/>
        </w:rPr>
      </w:pPr>
    </w:p>
    <w:p w14:paraId="611408B5" w14:textId="77777777" w:rsidR="006332CB" w:rsidRDefault="006332CB">
      <w:pPr>
        <w:widowControl w:val="0"/>
        <w:autoSpaceDE w:val="0"/>
        <w:autoSpaceDN w:val="0"/>
        <w:adjustRightInd w:val="0"/>
        <w:spacing w:after="0" w:line="240" w:lineRule="auto"/>
        <w:rPr>
          <w:rFonts w:ascii="Times New Roman CYR" w:hAnsi="Times New Roman CYR" w:cs="Times New Roman CYR"/>
          <w:kern w:val="0"/>
        </w:rPr>
      </w:pPr>
    </w:p>
    <w:sectPr w:rsidR="006332CB">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CE6F" w14:textId="77777777" w:rsidR="00795F9A" w:rsidRDefault="00795F9A" w:rsidP="00C20B23">
      <w:pPr>
        <w:spacing w:after="0" w:line="240" w:lineRule="auto"/>
      </w:pPr>
      <w:r>
        <w:separator/>
      </w:r>
    </w:p>
  </w:endnote>
  <w:endnote w:type="continuationSeparator" w:id="0">
    <w:p w14:paraId="681EB43B" w14:textId="77777777" w:rsidR="00795F9A" w:rsidRDefault="00795F9A" w:rsidP="00C2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1716038514"/>
      <w:docPartObj>
        <w:docPartGallery w:val="Page Numbers (Bottom of Page)"/>
        <w:docPartUnique/>
      </w:docPartObj>
    </w:sdtPr>
    <w:sdtContent>
      <w:p w14:paraId="5A6B291E" w14:textId="37D6F759" w:rsidR="00C20B23" w:rsidRDefault="00C20B23" w:rsidP="0057202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14CEBE67" w14:textId="77777777" w:rsidR="00C20B23" w:rsidRDefault="00C20B23" w:rsidP="00C20B2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5"/>
      </w:rPr>
      <w:id w:val="905194639"/>
      <w:docPartObj>
        <w:docPartGallery w:val="Page Numbers (Bottom of Page)"/>
        <w:docPartUnique/>
      </w:docPartObj>
    </w:sdtPr>
    <w:sdtContent>
      <w:p w14:paraId="570839F6" w14:textId="4C69273A" w:rsidR="00C20B23" w:rsidRDefault="00C20B23" w:rsidP="00572024">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14:paraId="3DBB5713" w14:textId="77777777" w:rsidR="00C20B23" w:rsidRDefault="00C20B23" w:rsidP="00C20B2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DAA53" w14:textId="77777777" w:rsidR="00795F9A" w:rsidRDefault="00795F9A" w:rsidP="00C20B23">
      <w:pPr>
        <w:spacing w:after="0" w:line="240" w:lineRule="auto"/>
      </w:pPr>
      <w:r>
        <w:separator/>
      </w:r>
    </w:p>
  </w:footnote>
  <w:footnote w:type="continuationSeparator" w:id="0">
    <w:p w14:paraId="0AD386C5" w14:textId="77777777" w:rsidR="00795F9A" w:rsidRDefault="00795F9A" w:rsidP="00C20B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1D"/>
    <w:rsid w:val="001220BF"/>
    <w:rsid w:val="0030371D"/>
    <w:rsid w:val="00403047"/>
    <w:rsid w:val="00465414"/>
    <w:rsid w:val="006332CB"/>
    <w:rsid w:val="00795F9A"/>
    <w:rsid w:val="008647D1"/>
    <w:rsid w:val="008B0A45"/>
    <w:rsid w:val="00940DFC"/>
    <w:rsid w:val="00AD688F"/>
    <w:rsid w:val="00C20B23"/>
    <w:rsid w:val="00CB3BB9"/>
    <w:rsid w:val="00CD71E0"/>
    <w:rsid w:val="00E1197A"/>
    <w:rsid w:val="00E27476"/>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FBFEA"/>
  <w14:defaultImageDpi w14:val="0"/>
  <w15:docId w15:val="{2A7F1E23-3785-448A-80F4-3A0F2236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0B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0B23"/>
    <w:pPr>
      <w:tabs>
        <w:tab w:val="center" w:pos="4680"/>
        <w:tab w:val="right" w:pos="9360"/>
      </w:tabs>
      <w:spacing w:after="0" w:line="240" w:lineRule="auto"/>
    </w:pPr>
  </w:style>
  <w:style w:type="character" w:customStyle="1" w:styleId="a4">
    <w:name w:val="Нижній колонтитул Знак"/>
    <w:basedOn w:val="a0"/>
    <w:link w:val="a3"/>
    <w:uiPriority w:val="99"/>
    <w:rsid w:val="00C20B23"/>
  </w:style>
  <w:style w:type="character" w:styleId="a5">
    <w:name w:val="page number"/>
    <w:basedOn w:val="a0"/>
    <w:uiPriority w:val="99"/>
    <w:semiHidden/>
    <w:unhideWhenUsed/>
    <w:rsid w:val="00C20B23"/>
  </w:style>
  <w:style w:type="character" w:customStyle="1" w:styleId="10">
    <w:name w:val="Заголовок 1 Знак"/>
    <w:basedOn w:val="a0"/>
    <w:link w:val="1"/>
    <w:uiPriority w:val="9"/>
    <w:rsid w:val="00C20B23"/>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C20B23"/>
    <w:pPr>
      <w:spacing w:before="480" w:line="276" w:lineRule="auto"/>
      <w:outlineLvl w:val="9"/>
    </w:pPr>
    <w:rPr>
      <w:b/>
      <w:bCs/>
      <w:kern w:val="0"/>
      <w:sz w:val="28"/>
      <w:szCs w:val="28"/>
      <w:lang w:val="en-US" w:eastAsia="en-US"/>
      <w14:ligatures w14:val="none"/>
    </w:rPr>
  </w:style>
  <w:style w:type="paragraph" w:styleId="11">
    <w:name w:val="toc 1"/>
    <w:basedOn w:val="a"/>
    <w:next w:val="a"/>
    <w:autoRedefine/>
    <w:uiPriority w:val="39"/>
    <w:unhideWhenUsed/>
    <w:rsid w:val="00C20B23"/>
    <w:pPr>
      <w:spacing w:before="120" w:after="0"/>
    </w:pPr>
    <w:rPr>
      <w:rFonts w:cstheme="minorHAnsi"/>
      <w:b/>
      <w:bCs/>
      <w:i/>
      <w:iCs/>
      <w:sz w:val="24"/>
      <w:szCs w:val="24"/>
    </w:rPr>
  </w:style>
  <w:style w:type="character" w:styleId="a7">
    <w:name w:val="Hyperlink"/>
    <w:basedOn w:val="a0"/>
    <w:uiPriority w:val="99"/>
    <w:unhideWhenUsed/>
    <w:rsid w:val="00C20B23"/>
    <w:rPr>
      <w:color w:val="0563C1" w:themeColor="hyperlink"/>
      <w:u w:val="single"/>
    </w:rPr>
  </w:style>
  <w:style w:type="paragraph" w:styleId="2">
    <w:name w:val="toc 2"/>
    <w:basedOn w:val="a"/>
    <w:next w:val="a"/>
    <w:autoRedefine/>
    <w:uiPriority w:val="39"/>
    <w:semiHidden/>
    <w:unhideWhenUsed/>
    <w:rsid w:val="00C20B23"/>
    <w:pPr>
      <w:spacing w:before="120" w:after="0"/>
      <w:ind w:left="220"/>
    </w:pPr>
    <w:rPr>
      <w:rFonts w:cstheme="minorHAnsi"/>
      <w:b/>
      <w:bCs/>
    </w:rPr>
  </w:style>
  <w:style w:type="paragraph" w:styleId="3">
    <w:name w:val="toc 3"/>
    <w:basedOn w:val="a"/>
    <w:next w:val="a"/>
    <w:autoRedefine/>
    <w:uiPriority w:val="39"/>
    <w:semiHidden/>
    <w:unhideWhenUsed/>
    <w:rsid w:val="00C20B23"/>
    <w:pPr>
      <w:spacing w:after="0"/>
      <w:ind w:left="440"/>
    </w:pPr>
    <w:rPr>
      <w:rFonts w:cstheme="minorHAnsi"/>
      <w:sz w:val="20"/>
      <w:szCs w:val="20"/>
    </w:rPr>
  </w:style>
  <w:style w:type="paragraph" w:styleId="4">
    <w:name w:val="toc 4"/>
    <w:basedOn w:val="a"/>
    <w:next w:val="a"/>
    <w:autoRedefine/>
    <w:uiPriority w:val="39"/>
    <w:semiHidden/>
    <w:unhideWhenUsed/>
    <w:rsid w:val="00C20B23"/>
    <w:pPr>
      <w:spacing w:after="0"/>
      <w:ind w:left="660"/>
    </w:pPr>
    <w:rPr>
      <w:rFonts w:cstheme="minorHAnsi"/>
      <w:sz w:val="20"/>
      <w:szCs w:val="20"/>
    </w:rPr>
  </w:style>
  <w:style w:type="paragraph" w:styleId="5">
    <w:name w:val="toc 5"/>
    <w:basedOn w:val="a"/>
    <w:next w:val="a"/>
    <w:autoRedefine/>
    <w:uiPriority w:val="39"/>
    <w:semiHidden/>
    <w:unhideWhenUsed/>
    <w:rsid w:val="00C20B23"/>
    <w:pPr>
      <w:spacing w:after="0"/>
      <w:ind w:left="880"/>
    </w:pPr>
    <w:rPr>
      <w:rFonts w:cstheme="minorHAnsi"/>
      <w:sz w:val="20"/>
      <w:szCs w:val="20"/>
    </w:rPr>
  </w:style>
  <w:style w:type="paragraph" w:styleId="6">
    <w:name w:val="toc 6"/>
    <w:basedOn w:val="a"/>
    <w:next w:val="a"/>
    <w:autoRedefine/>
    <w:uiPriority w:val="39"/>
    <w:semiHidden/>
    <w:unhideWhenUsed/>
    <w:rsid w:val="00C20B23"/>
    <w:pPr>
      <w:spacing w:after="0"/>
      <w:ind w:left="1100"/>
    </w:pPr>
    <w:rPr>
      <w:rFonts w:cstheme="minorHAnsi"/>
      <w:sz w:val="20"/>
      <w:szCs w:val="20"/>
    </w:rPr>
  </w:style>
  <w:style w:type="paragraph" w:styleId="7">
    <w:name w:val="toc 7"/>
    <w:basedOn w:val="a"/>
    <w:next w:val="a"/>
    <w:autoRedefine/>
    <w:uiPriority w:val="39"/>
    <w:semiHidden/>
    <w:unhideWhenUsed/>
    <w:rsid w:val="00C20B23"/>
    <w:pPr>
      <w:spacing w:after="0"/>
      <w:ind w:left="1320"/>
    </w:pPr>
    <w:rPr>
      <w:rFonts w:cstheme="minorHAnsi"/>
      <w:sz w:val="20"/>
      <w:szCs w:val="20"/>
    </w:rPr>
  </w:style>
  <w:style w:type="paragraph" w:styleId="8">
    <w:name w:val="toc 8"/>
    <w:basedOn w:val="a"/>
    <w:next w:val="a"/>
    <w:autoRedefine/>
    <w:uiPriority w:val="39"/>
    <w:semiHidden/>
    <w:unhideWhenUsed/>
    <w:rsid w:val="00C20B23"/>
    <w:pPr>
      <w:spacing w:after="0"/>
      <w:ind w:left="1540"/>
    </w:pPr>
    <w:rPr>
      <w:rFonts w:cstheme="minorHAnsi"/>
      <w:sz w:val="20"/>
      <w:szCs w:val="20"/>
    </w:rPr>
  </w:style>
  <w:style w:type="paragraph" w:styleId="9">
    <w:name w:val="toc 9"/>
    <w:basedOn w:val="a"/>
    <w:next w:val="a"/>
    <w:autoRedefine/>
    <w:uiPriority w:val="39"/>
    <w:semiHidden/>
    <w:unhideWhenUsed/>
    <w:rsid w:val="00C20B23"/>
    <w:pPr>
      <w:spacing w:after="0"/>
      <w:ind w:left="1760"/>
    </w:pPr>
    <w:rPr>
      <w:rFonts w:cstheme="minorHAnsi"/>
      <w:sz w:val="20"/>
      <w:szCs w:val="20"/>
    </w:rPr>
  </w:style>
  <w:style w:type="paragraph" w:styleId="a8">
    <w:name w:val="header"/>
    <w:basedOn w:val="a"/>
    <w:link w:val="a9"/>
    <w:uiPriority w:val="99"/>
    <w:unhideWhenUsed/>
    <w:rsid w:val="001220BF"/>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22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FC01-CFB9-5E43-A34B-FA4483C4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45</Pages>
  <Words>70491</Words>
  <Characters>40181</Characters>
  <Application>Microsoft Office Word</Application>
  <DocSecurity>0</DocSecurity>
  <Lines>334</Lines>
  <Paragraphs>220</Paragraphs>
  <ScaleCrop>false</ScaleCrop>
  <Company/>
  <LinksUpToDate>false</LinksUpToDate>
  <CharactersWithSpaces>110452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SZBOX NUC</cp:lastModifiedBy>
  <cp:revision>7</cp:revision>
  <cp:lastPrinted>2026-04-18T20:25:00Z</cp:lastPrinted>
  <dcterms:created xsi:type="dcterms:W3CDTF">2026-04-18T20:28:00Z</dcterms:created>
  <dcterms:modified xsi:type="dcterms:W3CDTF">2026-04-26T13:55:00Z</dcterms:modified>
</cp:coreProperties>
</file>